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E67E" w14:textId="55EAED3F" w:rsidR="00A73E49" w:rsidRPr="00E7365A" w:rsidRDefault="00A73E49" w:rsidP="00E7365A">
      <w:pPr>
        <w:pStyle w:val="NoSpacing"/>
        <w:rPr>
          <w:color w:val="2F5496" w:themeColor="accent1" w:themeShade="BF"/>
          <w:sz w:val="32"/>
          <w:szCs w:val="32"/>
        </w:rPr>
      </w:pPr>
      <w:r w:rsidRPr="00E7365A">
        <w:rPr>
          <w:b/>
          <w:bCs/>
          <w:color w:val="2F5496" w:themeColor="accent1" w:themeShade="BF"/>
          <w:sz w:val="32"/>
          <w:szCs w:val="32"/>
        </w:rPr>
        <w:t xml:space="preserve">Chapter </w:t>
      </w:r>
      <w:r w:rsidR="008F16E1" w:rsidRPr="00E7365A">
        <w:rPr>
          <w:b/>
          <w:bCs/>
          <w:color w:val="2F5496" w:themeColor="accent1" w:themeShade="BF"/>
          <w:sz w:val="32"/>
          <w:szCs w:val="32"/>
        </w:rPr>
        <w:t xml:space="preserve">27: </w:t>
      </w:r>
      <w:r w:rsidR="008F16E1" w:rsidRPr="00E7365A">
        <w:rPr>
          <w:color w:val="2F5496" w:themeColor="accent1" w:themeShade="BF"/>
          <w:sz w:val="32"/>
          <w:szCs w:val="32"/>
        </w:rPr>
        <w:t>World War II</w:t>
      </w:r>
      <w:r w:rsidR="00E7365A" w:rsidRPr="00E7365A">
        <w:rPr>
          <w:color w:val="2F5496" w:themeColor="accent1" w:themeShade="BF"/>
          <w:sz w:val="32"/>
          <w:szCs w:val="32"/>
        </w:rPr>
        <w:t xml:space="preserve"> Comparison of Hitler’s Aggression to Putin Invasion of Ukraine</w:t>
      </w:r>
    </w:p>
    <w:p w14:paraId="1777F15F" w14:textId="77777777" w:rsidR="00E7365A" w:rsidRDefault="00E7365A" w:rsidP="00E7365A">
      <w:pPr>
        <w:pStyle w:val="NoSpacing"/>
      </w:pPr>
      <w:r>
        <w:t>Christopher Gerdes, M.A.I.S.</w:t>
      </w:r>
    </w:p>
    <w:p w14:paraId="6F73842E" w14:textId="77777777" w:rsidR="00E7365A" w:rsidRPr="00E9026A" w:rsidRDefault="00E7365A" w:rsidP="00E7365A">
      <w:pPr>
        <w:pStyle w:val="NoSpacing"/>
      </w:pPr>
      <w:hyperlink r:id="rId6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309C6AC5" w14:textId="77777777" w:rsidR="00E7365A" w:rsidRPr="00E7365A" w:rsidRDefault="00E7365A" w:rsidP="00E7365A">
      <w:pPr>
        <w:pStyle w:val="NoSpacing"/>
      </w:pPr>
    </w:p>
    <w:p w14:paraId="018704BF" w14:textId="77777777" w:rsidR="00E7365A" w:rsidRPr="009602E3" w:rsidRDefault="00E7365A" w:rsidP="00E7365A">
      <w:pPr>
        <w:spacing w:before="240" w:after="240" w:line="276" w:lineRule="auto"/>
        <w:rPr>
          <w:rFonts w:ascii="Calibri" w:eastAsia="Calibri" w:hAnsi="Calibri" w:cs="Calibri"/>
          <w:highlight w:val="white"/>
          <w:lang w:val="en"/>
        </w:rPr>
      </w:pPr>
      <w:r w:rsidRPr="009602E3">
        <w:rPr>
          <w:rFonts w:ascii="Calibri" w:eastAsia="Calibri" w:hAnsi="Calibri" w:cs="Calibri"/>
          <w:b/>
          <w:highlight w:val="white"/>
          <w:lang w:val="en"/>
        </w:rPr>
        <w:t>Directions</w:t>
      </w:r>
      <w:r w:rsidRPr="009602E3">
        <w:rPr>
          <w:rFonts w:ascii="Calibri" w:eastAsia="Calibri" w:hAnsi="Calibri" w:cs="Calibri"/>
          <w:highlight w:val="white"/>
          <w:lang w:val="en"/>
        </w:rPr>
        <w:t>: Follow each prompt. You will read a selection and/or view an image/document. Answer each question thoroughly. {</w:t>
      </w:r>
      <w:r w:rsidRPr="009602E3">
        <w:rPr>
          <w:rFonts w:ascii="Calibri" w:eastAsia="Calibri" w:hAnsi="Calibri" w:cs="Calibri"/>
          <w:i/>
          <w:highlight w:val="white"/>
          <w:lang w:val="en"/>
        </w:rPr>
        <w:t>Instructors: insert specific directions such as word count, response type, submission format, etc.</w:t>
      </w:r>
      <w:r w:rsidRPr="009602E3">
        <w:rPr>
          <w:rFonts w:ascii="Calibri" w:eastAsia="Calibri" w:hAnsi="Calibri" w:cs="Calibri"/>
          <w:highlight w:val="white"/>
          <w:lang w:val="en"/>
        </w:rPr>
        <w:t>}</w:t>
      </w:r>
    </w:p>
    <w:p w14:paraId="26082FD0" w14:textId="3C82085D" w:rsidR="00AF0B66" w:rsidRDefault="00AF0B66"/>
    <w:p w14:paraId="6387A230" w14:textId="61516AEA" w:rsidR="00A73E49" w:rsidRDefault="008F16E1">
      <w:r>
        <w:rPr>
          <w:noProof/>
        </w:rPr>
        <w:drawing>
          <wp:inline distT="0" distB="0" distL="0" distR="0" wp14:anchorId="3EF65874" wp14:editId="45D4B59B">
            <wp:extent cx="5669280" cy="3863795"/>
            <wp:effectExtent l="0" t="0" r="762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9" cy="38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8C6E" w14:textId="13F81F68" w:rsidR="00A73E49" w:rsidRDefault="008F16E1" w:rsidP="00A73E49">
      <w:r>
        <w:t xml:space="preserve">Image 1: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Illustration of the "Stab-in-the-Back" legend (</w:t>
      </w:r>
      <w:proofErr w:type="spellStart"/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de: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8F9FA"/>
        </w:rPr>
        <w:t>Dolchstoßlegende</w:t>
      </w:r>
      <w:proofErr w:type="spellEnd"/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 xml:space="preserve">) from an Austrian postcard, 1919. Author unknown. Copyright March 26th,1919. </w:t>
      </w:r>
      <w:hyperlink r:id="rId8" w:history="1">
        <w:r w:rsidRPr="005259F7">
          <w:rPr>
            <w:rStyle w:val="Hyperlink"/>
            <w:rFonts w:ascii="Arial" w:hAnsi="Arial" w:cs="Arial"/>
            <w:sz w:val="21"/>
            <w:szCs w:val="21"/>
            <w:shd w:val="clear" w:color="auto" w:fill="F8F9FA"/>
          </w:rPr>
          <w:t>https://commons.wikimedia.org/wiki/File:Stab-in-the-back_postcard.jpg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. License: Public domain.</w:t>
      </w:r>
    </w:p>
    <w:p w14:paraId="0A35A1B2" w14:textId="77777777" w:rsidR="00A73E49" w:rsidRDefault="00A73E49" w:rsidP="00A73E49"/>
    <w:p w14:paraId="300BA66C" w14:textId="7C2ACFE3" w:rsidR="00A73E49" w:rsidRDefault="00A73E49" w:rsidP="00A73E49">
      <w:r>
        <w:t>Questions:</w:t>
      </w:r>
    </w:p>
    <w:p w14:paraId="11763340" w14:textId="37685FF1" w:rsidR="00A73E49" w:rsidRDefault="00A73E49" w:rsidP="00A73E49">
      <w:pPr>
        <w:rPr>
          <w:b/>
          <w:bCs/>
        </w:rPr>
      </w:pPr>
      <w:r>
        <w:rPr>
          <w:b/>
          <w:bCs/>
        </w:rPr>
        <w:t>1. BACKGROUND</w:t>
      </w:r>
    </w:p>
    <w:p w14:paraId="032D17C5" w14:textId="77777777" w:rsidR="008F16E1" w:rsidRPr="008F16E1" w:rsidRDefault="00A73E49" w:rsidP="00A73E49">
      <w:pPr>
        <w:ind w:left="720"/>
        <w:rPr>
          <w:b/>
          <w:bCs/>
        </w:rPr>
      </w:pPr>
      <w:r>
        <w:rPr>
          <w:b/>
          <w:bCs/>
        </w:rPr>
        <w:t xml:space="preserve">a. Read: </w:t>
      </w:r>
      <w:r w:rsidR="008F16E1">
        <w:fldChar w:fldCharType="begin"/>
      </w:r>
      <w:r w:rsidR="008F16E1">
        <w:instrText xml:space="preserve"> HYPERLINK "</w:instrText>
      </w:r>
      <w:r w:rsidR="008F16E1" w:rsidRPr="008F16E1">
        <w:instrText>https://encyclopedia.ushmm.org/content/en/article/treaty-of-versailles</w:instrText>
      </w:r>
    </w:p>
    <w:p w14:paraId="73F586DA" w14:textId="4BFBB205" w:rsidR="008F16E1" w:rsidRPr="008C6D83" w:rsidRDefault="008F16E1" w:rsidP="00A73E49">
      <w:pPr>
        <w:ind w:left="720"/>
        <w:rPr>
          <w:rStyle w:val="Hyperlink"/>
          <w:b/>
          <w:bCs/>
          <w:color w:val="auto"/>
          <w:u w:val="none"/>
        </w:rPr>
      </w:pPr>
      <w:r>
        <w:instrText xml:space="preserve">" </w:instrText>
      </w:r>
      <w:r>
        <w:fldChar w:fldCharType="separate"/>
      </w:r>
      <w:r w:rsidRPr="005259F7">
        <w:rPr>
          <w:rStyle w:val="Hyperlink"/>
        </w:rPr>
        <w:t>https://encyclopedia.ushmm.org/content/en/article/treaty-of-versailles</w:t>
      </w:r>
      <w:r w:rsidR="008C6D83">
        <w:rPr>
          <w:rStyle w:val="Hyperlink"/>
        </w:rPr>
        <w:t xml:space="preserve"> </w:t>
      </w:r>
      <w:r w:rsidR="008C6D83">
        <w:rPr>
          <w:rStyle w:val="Hyperlink"/>
          <w:color w:val="auto"/>
          <w:u w:val="none"/>
        </w:rPr>
        <w:t>in the Holocaust Encyclopedia from the United States Holocaust Memorial Museum.</w:t>
      </w:r>
    </w:p>
    <w:p w14:paraId="6E3B4160" w14:textId="3E153616" w:rsidR="00A73E49" w:rsidRDefault="008F16E1" w:rsidP="00A10344">
      <w:pPr>
        <w:ind w:left="720"/>
      </w:pPr>
      <w:r>
        <w:fldChar w:fldCharType="end"/>
      </w:r>
      <w:r w:rsidR="00A73E49">
        <w:rPr>
          <w:b/>
          <w:bCs/>
        </w:rPr>
        <w:t xml:space="preserve">b. Answer: </w:t>
      </w:r>
      <w:r>
        <w:t>According to the article, how did the Germans view the provisions of the Treaty of Versailles? What is the “stab in the back” legend?</w:t>
      </w:r>
    </w:p>
    <w:p w14:paraId="4EC8CB2C" w14:textId="77777777" w:rsidR="00E7365A" w:rsidRDefault="00E7365A" w:rsidP="00A10344">
      <w:pPr>
        <w:ind w:left="720"/>
      </w:pPr>
    </w:p>
    <w:p w14:paraId="7E9884F2" w14:textId="3C312EFA" w:rsidR="00A10344" w:rsidRDefault="00A10344" w:rsidP="00A10344"/>
    <w:p w14:paraId="45E3F86C" w14:textId="487DB90E" w:rsidR="00A10344" w:rsidRDefault="00A10344" w:rsidP="00A10344">
      <w:pPr>
        <w:rPr>
          <w:b/>
          <w:bCs/>
        </w:rPr>
      </w:pPr>
      <w:r>
        <w:rPr>
          <w:b/>
          <w:bCs/>
        </w:rPr>
        <w:lastRenderedPageBreak/>
        <w:t>2. INTERPRET</w:t>
      </w:r>
    </w:p>
    <w:p w14:paraId="1A31399C" w14:textId="695D3D6A" w:rsidR="00A10344" w:rsidRDefault="00A10344" w:rsidP="00A10344">
      <w:r>
        <w:rPr>
          <w:b/>
          <w:bCs/>
        </w:rPr>
        <w:tab/>
        <w:t xml:space="preserve">a. View: </w:t>
      </w:r>
      <w:r w:rsidR="00711733">
        <w:t>Look at the image above.</w:t>
      </w:r>
    </w:p>
    <w:p w14:paraId="3909FE60" w14:textId="013CD903" w:rsidR="00711733" w:rsidRDefault="00711733" w:rsidP="00711733">
      <w:pPr>
        <w:ind w:left="720"/>
      </w:pPr>
      <w:r>
        <w:rPr>
          <w:b/>
          <w:bCs/>
        </w:rPr>
        <w:t xml:space="preserve">b. Answer: </w:t>
      </w:r>
      <w:r w:rsidR="008F16E1">
        <w:t>Describe how the details reflect on your response to part one?</w:t>
      </w:r>
    </w:p>
    <w:p w14:paraId="3849E728" w14:textId="0635B8BC" w:rsidR="008F16E1" w:rsidRDefault="008F16E1" w:rsidP="00711733">
      <w:pPr>
        <w:ind w:left="720"/>
      </w:pPr>
    </w:p>
    <w:p w14:paraId="5456DB1B" w14:textId="40D61F1A" w:rsidR="008F16E1" w:rsidRPr="008F16E1" w:rsidRDefault="008F16E1" w:rsidP="008F16E1">
      <w:pPr>
        <w:rPr>
          <w:b/>
          <w:bCs/>
        </w:rPr>
      </w:pPr>
      <w:r w:rsidRPr="008F16E1">
        <w:rPr>
          <w:b/>
          <w:bCs/>
        </w:rPr>
        <w:t>3. CONSIDER</w:t>
      </w:r>
    </w:p>
    <w:p w14:paraId="7173FE9C" w14:textId="3C260164" w:rsidR="008F16E1" w:rsidRDefault="008F16E1" w:rsidP="008F16E1">
      <w:pPr>
        <w:ind w:left="720"/>
      </w:pPr>
      <w:r w:rsidRPr="008F16E1">
        <w:rPr>
          <w:b/>
          <w:bCs/>
        </w:rPr>
        <w:t>a. Read</w:t>
      </w:r>
      <w:r>
        <w:t xml:space="preserve">: </w:t>
      </w:r>
      <w:hyperlink r:id="rId9" w:history="1">
        <w:r w:rsidRPr="008F16E1">
          <w:rPr>
            <w:rStyle w:val="Hyperlink"/>
          </w:rPr>
          <w:t>https://www.nationalgeographic.com/culture/article/treaty-versailles-ended-wwi-started-wwii</w:t>
        </w:r>
      </w:hyperlink>
    </w:p>
    <w:p w14:paraId="19103B0A" w14:textId="36A023EC" w:rsidR="008F16E1" w:rsidRPr="008F16E1" w:rsidRDefault="008F16E1" w:rsidP="008F16E1">
      <w:pPr>
        <w:ind w:left="720"/>
      </w:pPr>
      <w:r>
        <w:rPr>
          <w:b/>
          <w:bCs/>
        </w:rPr>
        <w:t xml:space="preserve">b. Answer: </w:t>
      </w:r>
      <w:r>
        <w:t>According to the article, how did the Treaty of Versailles contribute to the start of World War II and the rise of Hitler?</w:t>
      </w:r>
    </w:p>
    <w:p w14:paraId="62A7250D" w14:textId="41453F0F" w:rsidR="00711733" w:rsidRDefault="00711733" w:rsidP="00711733"/>
    <w:p w14:paraId="27593DC7" w14:textId="40821566" w:rsidR="00711733" w:rsidRDefault="00711733" w:rsidP="00711733">
      <w:pPr>
        <w:rPr>
          <w:b/>
          <w:bCs/>
        </w:rPr>
      </w:pPr>
      <w:r>
        <w:rPr>
          <w:b/>
          <w:bCs/>
        </w:rPr>
        <w:t>4. CONNECT</w:t>
      </w:r>
    </w:p>
    <w:p w14:paraId="597BC82A" w14:textId="2A235D2C" w:rsidR="00711733" w:rsidRDefault="00711733" w:rsidP="004C59CC">
      <w:pPr>
        <w:ind w:left="720"/>
        <w:rPr>
          <w:b/>
          <w:bCs/>
        </w:rPr>
      </w:pPr>
      <w:r>
        <w:rPr>
          <w:b/>
          <w:bCs/>
        </w:rPr>
        <w:t xml:space="preserve">a. Read: </w:t>
      </w:r>
      <w:hyperlink r:id="rId10" w:history="1">
        <w:r w:rsidR="008F16E1" w:rsidRPr="008F16E1">
          <w:rPr>
            <w:rStyle w:val="Hyperlink"/>
          </w:rPr>
          <w:t>https://www.npr.org/2021/12/24/1066861022/how-the-soviet-unions-collapse-explains-the-current-russia-ukraine-tension</w:t>
        </w:r>
      </w:hyperlink>
    </w:p>
    <w:p w14:paraId="1FBBDDBF" w14:textId="60DD2AA1" w:rsidR="004C59CC" w:rsidRPr="008F16E1" w:rsidRDefault="004C59CC" w:rsidP="004C59CC">
      <w:pPr>
        <w:ind w:left="720"/>
      </w:pPr>
      <w:r>
        <w:rPr>
          <w:b/>
          <w:bCs/>
        </w:rPr>
        <w:t xml:space="preserve">b. Answer: </w:t>
      </w:r>
      <w:r w:rsidR="008F16E1">
        <w:t xml:space="preserve">Explain Vladimir Putin’s assertion that NATO expansion to the Russian border explains his recent invasion of Ukraine. How is this sense of victimization similar or different to Hitler’s “stab-in-the-back” legend? </w:t>
      </w:r>
    </w:p>
    <w:p w14:paraId="7533C75F" w14:textId="77777777" w:rsidR="004C59CC" w:rsidRPr="004C59CC" w:rsidRDefault="004C59CC" w:rsidP="004C59CC">
      <w:pPr>
        <w:ind w:left="720"/>
      </w:pPr>
    </w:p>
    <w:p w14:paraId="207B43FB" w14:textId="77777777" w:rsidR="00711733" w:rsidRPr="00711733" w:rsidRDefault="00711733" w:rsidP="00711733">
      <w:pPr>
        <w:rPr>
          <w:b/>
          <w:bCs/>
        </w:rPr>
      </w:pPr>
    </w:p>
    <w:sectPr w:rsidR="00711733" w:rsidRPr="0071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1D4A" w14:textId="77777777" w:rsidR="00264B77" w:rsidRDefault="00264B77" w:rsidP="00A73E49">
      <w:r>
        <w:separator/>
      </w:r>
    </w:p>
  </w:endnote>
  <w:endnote w:type="continuationSeparator" w:id="0">
    <w:p w14:paraId="1251F116" w14:textId="77777777" w:rsidR="00264B77" w:rsidRDefault="00264B77" w:rsidP="00A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DECD" w14:textId="77777777" w:rsidR="00264B77" w:rsidRDefault="00264B77" w:rsidP="00A73E49">
      <w:r>
        <w:separator/>
      </w:r>
    </w:p>
  </w:footnote>
  <w:footnote w:type="continuationSeparator" w:id="0">
    <w:p w14:paraId="57F13758" w14:textId="77777777" w:rsidR="00264B77" w:rsidRDefault="00264B77" w:rsidP="00A7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49"/>
    <w:rsid w:val="00264B77"/>
    <w:rsid w:val="002C653D"/>
    <w:rsid w:val="00351515"/>
    <w:rsid w:val="00387BE2"/>
    <w:rsid w:val="0049165E"/>
    <w:rsid w:val="004C59CC"/>
    <w:rsid w:val="00711733"/>
    <w:rsid w:val="00852D4B"/>
    <w:rsid w:val="008C6D83"/>
    <w:rsid w:val="008F16E1"/>
    <w:rsid w:val="00A10344"/>
    <w:rsid w:val="00A73E49"/>
    <w:rsid w:val="00AF0B66"/>
    <w:rsid w:val="00BB5361"/>
    <w:rsid w:val="00E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3738"/>
  <w15:chartTrackingRefBased/>
  <w15:docId w15:val="{385DC799-CF90-43CE-931F-8BC0529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E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365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tab-in-the-back_postcar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gerdes@hcc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pr.org/2021/12/24/1066861022/how-the-soviet-unions-collapse-explains-the-current-russia-ukraine-tension" TargetMode="External"/><Relationship Id="rId4" Type="http://schemas.openxmlformats.org/officeDocument/2006/relationships/footnotes" Target="footnotes.xml"/><Relationship Id="rId9" Type="http://schemas.openxmlformats.org/officeDocument/2006/relationships/hyperlink" Target="ttps://www.nationalgeographic.com/culture/article/treaty-versailles-ended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2023-01-11T20:54:00Z</dcterms:created>
  <dcterms:modified xsi:type="dcterms:W3CDTF">2023-01-11T20:54:00Z</dcterms:modified>
</cp:coreProperties>
</file>