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1B53" w14:textId="26EC2786" w:rsidR="008A034F" w:rsidRPr="008A034F" w:rsidRDefault="008A034F" w:rsidP="008A034F">
      <w:pPr>
        <w:pStyle w:val="NoSpacing"/>
        <w:rPr>
          <w:rFonts w:asciiTheme="majorHAnsi" w:eastAsiaTheme="majorEastAsia" w:hAnsiTheme="majorHAnsi" w:cstheme="majorHAnsi"/>
          <w:color w:val="2F5496" w:themeColor="accent1" w:themeShade="BF"/>
          <w:sz w:val="32"/>
          <w:szCs w:val="32"/>
        </w:rPr>
      </w:pPr>
      <w:r w:rsidRPr="008A034F">
        <w:rPr>
          <w:rFonts w:asciiTheme="majorHAnsi" w:eastAsiaTheme="majorEastAsia" w:hAnsiTheme="majorHAnsi" w:cstheme="majorHAnsi"/>
          <w:color w:val="2F5496" w:themeColor="accent1" w:themeShade="BF"/>
          <w:sz w:val="32"/>
          <w:szCs w:val="32"/>
        </w:rPr>
        <w:t xml:space="preserve">Chapter </w:t>
      </w:r>
      <w:r w:rsidRPr="008A034F">
        <w:rPr>
          <w:rFonts w:asciiTheme="majorHAnsi" w:eastAsiaTheme="majorEastAsia" w:hAnsiTheme="majorHAnsi" w:cstheme="majorHAnsi"/>
          <w:color w:val="2F5496" w:themeColor="accent1" w:themeShade="BF"/>
          <w:sz w:val="32"/>
          <w:szCs w:val="32"/>
        </w:rPr>
        <w:t>22</w:t>
      </w:r>
      <w:r w:rsidRPr="008A034F">
        <w:rPr>
          <w:rFonts w:asciiTheme="majorHAnsi" w:eastAsiaTheme="majorEastAsia" w:hAnsiTheme="majorHAnsi" w:cstheme="majorHAnsi"/>
          <w:color w:val="2F5496" w:themeColor="accent1" w:themeShade="BF"/>
          <w:sz w:val="32"/>
          <w:szCs w:val="32"/>
        </w:rPr>
        <w:t xml:space="preserve"> </w:t>
      </w:r>
      <w:bookmarkStart w:id="0" w:name="_Hlk124322498"/>
      <w:r w:rsidRPr="008A034F">
        <w:rPr>
          <w:rFonts w:asciiTheme="majorHAnsi" w:eastAsiaTheme="majorEastAsia" w:hAnsiTheme="majorHAnsi" w:cstheme="majorHAnsi"/>
          <w:color w:val="2F5496" w:themeColor="accent1" w:themeShade="BF"/>
          <w:sz w:val="32"/>
          <w:szCs w:val="32"/>
        </w:rPr>
        <w:t>–</w:t>
      </w:r>
      <w:bookmarkEnd w:id="0"/>
      <w:r w:rsidRPr="008A034F">
        <w:rPr>
          <w:rFonts w:asciiTheme="majorHAnsi" w:eastAsiaTheme="majorEastAsia" w:hAnsiTheme="majorHAnsi" w:cstheme="majorHAnsi"/>
          <w:color w:val="2F5496" w:themeColor="accent1" w:themeShade="BF"/>
          <w:sz w:val="32"/>
          <w:szCs w:val="32"/>
        </w:rPr>
        <w:t xml:space="preserve"> </w:t>
      </w:r>
      <w:r w:rsidRPr="008A034F">
        <w:rPr>
          <w:rFonts w:asciiTheme="majorHAnsi" w:eastAsiaTheme="majorEastAsia" w:hAnsiTheme="majorHAnsi" w:cstheme="majorHAnsi"/>
          <w:color w:val="2F5496" w:themeColor="accent1" w:themeShade="BF"/>
          <w:sz w:val="32"/>
          <w:szCs w:val="32"/>
        </w:rPr>
        <w:t>American Imperialism</w:t>
      </w:r>
    </w:p>
    <w:p w14:paraId="7C3992E6" w14:textId="77777777" w:rsidR="008A034F" w:rsidRPr="008A034F" w:rsidRDefault="008A034F" w:rsidP="008A034F">
      <w:pPr>
        <w:rPr>
          <w:rFonts w:ascii="Arial" w:eastAsia="Arial" w:hAnsi="Arial" w:cs="Arial"/>
          <w:sz w:val="22"/>
          <w:szCs w:val="22"/>
          <w:lang w:val="en"/>
        </w:rPr>
      </w:pPr>
      <w:r w:rsidRPr="008A034F">
        <w:rPr>
          <w:rFonts w:ascii="Arial" w:eastAsia="Arial" w:hAnsi="Arial" w:cs="Arial"/>
          <w:sz w:val="22"/>
          <w:szCs w:val="22"/>
          <w:lang w:val="en"/>
        </w:rPr>
        <w:t>Christopher Gerdes, M.A.I.S.</w:t>
      </w:r>
    </w:p>
    <w:p w14:paraId="47C58128" w14:textId="77777777" w:rsidR="008A034F" w:rsidRPr="008A034F" w:rsidRDefault="008A034F" w:rsidP="008A034F">
      <w:pPr>
        <w:rPr>
          <w:rFonts w:ascii="Arial" w:eastAsia="Arial" w:hAnsi="Arial" w:cs="Arial"/>
          <w:sz w:val="22"/>
          <w:szCs w:val="22"/>
          <w:lang w:val="en"/>
        </w:rPr>
      </w:pPr>
      <w:hyperlink r:id="rId5" w:history="1">
        <w:r w:rsidRPr="008A034F">
          <w:rPr>
            <w:rFonts w:ascii="Arial" w:eastAsia="Arial" w:hAnsi="Arial" w:cstheme="minorHAnsi"/>
            <w:color w:val="0563C1" w:themeColor="hyperlink"/>
            <w:sz w:val="22"/>
            <w:szCs w:val="22"/>
            <w:u w:val="single"/>
            <w:lang w:val="en"/>
          </w:rPr>
          <w:t>Christopher.gerdes@hccs.edu</w:t>
        </w:r>
      </w:hyperlink>
    </w:p>
    <w:p w14:paraId="4CB4FBD9" w14:textId="77777777" w:rsidR="008A034F" w:rsidRPr="008A034F" w:rsidRDefault="008A034F" w:rsidP="008A034F">
      <w:pPr>
        <w:pStyle w:val="NoSpacing"/>
        <w:rPr>
          <w:rFonts w:eastAsiaTheme="majorEastAsia"/>
        </w:rPr>
      </w:pPr>
    </w:p>
    <w:p w14:paraId="0BFE86A7" w14:textId="77777777" w:rsidR="008A034F" w:rsidRDefault="008A034F" w:rsidP="008A034F">
      <w:pPr>
        <w:spacing w:before="240" w:after="240"/>
        <w:rPr>
          <w:rFonts w:ascii="Calibri" w:eastAsia="Calibri" w:hAnsi="Calibri" w:cs="Calibri"/>
          <w:highlight w:val="white"/>
        </w:rPr>
      </w:pPr>
      <w:r>
        <w:rPr>
          <w:rFonts w:ascii="Calibri" w:eastAsia="Calibri" w:hAnsi="Calibri" w:cs="Calibri"/>
          <w:b/>
          <w:highlight w:val="white"/>
        </w:rPr>
        <w:t>Directions</w:t>
      </w:r>
      <w:r>
        <w:rPr>
          <w:rFonts w:ascii="Calibri" w:eastAsia="Calibri" w:hAnsi="Calibri" w:cs="Calibri"/>
          <w:highlight w:val="white"/>
        </w:rPr>
        <w:t>: Follow each prompt. You will read a selection and/or view an image/document. Answer each question thoroughly. {</w:t>
      </w:r>
      <w:r>
        <w:rPr>
          <w:rFonts w:ascii="Calibri" w:eastAsia="Calibri" w:hAnsi="Calibri" w:cs="Calibri"/>
          <w:i/>
          <w:highlight w:val="white"/>
        </w:rPr>
        <w:t>Instructors: insert specific directions such as word count, response type, submission format, etc.</w:t>
      </w:r>
      <w:r>
        <w:rPr>
          <w:rFonts w:ascii="Calibri" w:eastAsia="Calibri" w:hAnsi="Calibri" w:cs="Calibri"/>
          <w:highlight w:val="white"/>
        </w:rPr>
        <w:t>}</w:t>
      </w:r>
    </w:p>
    <w:p w14:paraId="443ACFE0" w14:textId="77777777" w:rsidR="00C6203D" w:rsidRDefault="00C6203D" w:rsidP="00C6203D">
      <w:pPr>
        <w:pStyle w:val="NormalWeb"/>
        <w:shd w:val="clear" w:color="auto" w:fill="FFFFFF" w:themeFill="background1"/>
        <w:spacing w:before="180" w:beforeAutospacing="0" w:after="180" w:afterAutospacing="0"/>
        <w:rPr>
          <w:rFonts w:ascii="Helvetica" w:hAnsi="Helvetica" w:cs="Helvetica"/>
          <w:color w:val="2D3B45"/>
          <w:sz w:val="20"/>
          <w:szCs w:val="20"/>
        </w:rPr>
      </w:pPr>
      <w:r w:rsidRPr="00414593">
        <w:rPr>
          <w:b/>
          <w:bCs/>
          <w:noProof/>
          <w:sz w:val="20"/>
          <w:szCs w:val="20"/>
        </w:rPr>
        <w:drawing>
          <wp:inline distT="0" distB="0" distL="0" distR="0" wp14:anchorId="65498F9B" wp14:editId="52170CD7">
            <wp:extent cx="5143500" cy="3381375"/>
            <wp:effectExtent l="0" t="0" r="0" b="9525"/>
            <wp:docPr id="2" name="Picture 2" descr="John Gast: America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5143500" cy="3381375"/>
                    </a:xfrm>
                    <a:prstGeom prst="rect">
                      <a:avLst/>
                    </a:prstGeom>
                  </pic:spPr>
                </pic:pic>
              </a:graphicData>
            </a:graphic>
          </wp:inline>
        </w:drawing>
      </w:r>
    </w:p>
    <w:p w14:paraId="2B769238" w14:textId="77777777" w:rsidR="00806BED" w:rsidRPr="00806BED" w:rsidRDefault="00DA6F52" w:rsidP="00C6203D">
      <w:pPr>
        <w:pStyle w:val="NormalWeb"/>
        <w:shd w:val="clear" w:color="auto" w:fill="FFFFFF" w:themeFill="background1"/>
        <w:spacing w:before="180" w:beforeAutospacing="0" w:after="180" w:afterAutospacing="0"/>
        <w:rPr>
          <w:rFonts w:ascii="Arial" w:hAnsi="Arial" w:cs="Arial"/>
          <w:color w:val="000000"/>
          <w:sz w:val="20"/>
          <w:szCs w:val="20"/>
          <w:shd w:val="clear" w:color="auto" w:fill="FFFFFF"/>
        </w:rPr>
      </w:pPr>
      <w:r w:rsidRPr="00806BED">
        <w:rPr>
          <w:rStyle w:val="Strong"/>
          <w:rFonts w:ascii="Arial" w:hAnsi="Arial" w:cs="Arial"/>
          <w:b w:val="0"/>
          <w:bCs w:val="0"/>
          <w:color w:val="2D3B45"/>
          <w:sz w:val="20"/>
          <w:szCs w:val="20"/>
        </w:rPr>
        <w:t xml:space="preserve">Image 1. “American Progress.” </w:t>
      </w:r>
      <w:r w:rsidRPr="00806BED">
        <w:rPr>
          <w:rFonts w:ascii="Arial" w:hAnsi="Arial" w:cs="Arial"/>
          <w:color w:val="000000"/>
          <w:sz w:val="20"/>
          <w:szCs w:val="20"/>
          <w:shd w:val="clear" w:color="auto" w:fill="FFFFFF"/>
        </w:rPr>
        <w:t xml:space="preserve">Print shows an allegorical female figure of America leading pioneers westward, as they travel on foot, in a stagecoach, </w:t>
      </w:r>
      <w:proofErr w:type="spellStart"/>
      <w:r w:rsidRPr="00806BED">
        <w:rPr>
          <w:rFonts w:ascii="Arial" w:hAnsi="Arial" w:cs="Arial"/>
          <w:color w:val="000000"/>
          <w:sz w:val="20"/>
          <w:szCs w:val="20"/>
          <w:shd w:val="clear" w:color="auto" w:fill="FFFFFF"/>
        </w:rPr>
        <w:t>conestoga</w:t>
      </w:r>
      <w:proofErr w:type="spellEnd"/>
      <w:r w:rsidRPr="00806BED">
        <w:rPr>
          <w:rFonts w:ascii="Arial" w:hAnsi="Arial" w:cs="Arial"/>
          <w:color w:val="000000"/>
          <w:sz w:val="20"/>
          <w:szCs w:val="20"/>
          <w:shd w:val="clear" w:color="auto" w:fill="FFFFFF"/>
        </w:rPr>
        <w:t xml:space="preserve"> wagon, and by railroads, where they encounter Native Americans and herds of bison.</w:t>
      </w:r>
      <w:r w:rsidR="007D1C16" w:rsidRPr="00806BED">
        <w:rPr>
          <w:rFonts w:ascii="Arial" w:hAnsi="Arial" w:cs="Arial"/>
          <w:color w:val="000000"/>
          <w:sz w:val="20"/>
          <w:szCs w:val="20"/>
          <w:shd w:val="clear" w:color="auto" w:fill="FFFFFF"/>
        </w:rPr>
        <w:t xml:space="preserve"> </w:t>
      </w:r>
    </w:p>
    <w:p w14:paraId="21614660" w14:textId="77777777" w:rsidR="00806BED" w:rsidRPr="00806BED" w:rsidRDefault="00806BED" w:rsidP="00806BED">
      <w:pPr>
        <w:rPr>
          <w:rFonts w:ascii="Arial" w:eastAsia="Calibri" w:hAnsi="Arial" w:cs="Arial"/>
          <w:sz w:val="20"/>
          <w:szCs w:val="20"/>
          <w:highlight w:val="yellow"/>
        </w:rPr>
      </w:pPr>
      <w:r w:rsidRPr="00806BED">
        <w:rPr>
          <w:rFonts w:ascii="Arial" w:hAnsi="Arial" w:cs="Arial"/>
          <w:color w:val="000000"/>
          <w:sz w:val="20"/>
          <w:szCs w:val="20"/>
          <w:shd w:val="clear" w:color="auto" w:fill="FFFFFF"/>
        </w:rPr>
        <w:t xml:space="preserve">Copyright by George A. </w:t>
      </w:r>
      <w:proofErr w:type="spellStart"/>
      <w:r w:rsidRPr="00806BED">
        <w:rPr>
          <w:rFonts w:ascii="Arial" w:hAnsi="Arial" w:cs="Arial"/>
          <w:color w:val="000000"/>
          <w:sz w:val="20"/>
          <w:szCs w:val="20"/>
          <w:shd w:val="clear" w:color="auto" w:fill="FFFFFF"/>
        </w:rPr>
        <w:t>Crofutt</w:t>
      </w:r>
      <w:proofErr w:type="spellEnd"/>
      <w:r w:rsidRPr="00806BED">
        <w:rPr>
          <w:rFonts w:ascii="Arial" w:hAnsi="Arial" w:cs="Arial"/>
          <w:color w:val="000000"/>
          <w:sz w:val="20"/>
          <w:szCs w:val="20"/>
          <w:shd w:val="clear" w:color="auto" w:fill="FFFFFF"/>
        </w:rPr>
        <w:t>.</w:t>
      </w:r>
      <w:r w:rsidRPr="00806BED">
        <w:rPr>
          <w:rFonts w:ascii="Arial" w:hAnsi="Arial" w:cs="Arial"/>
          <w:color w:val="000000"/>
          <w:sz w:val="20"/>
          <w:szCs w:val="20"/>
        </w:rPr>
        <w:t xml:space="preserve"> </w:t>
      </w:r>
      <w:r w:rsidRPr="00806BED">
        <w:rPr>
          <w:rFonts w:ascii="Arial" w:hAnsi="Arial" w:cs="Arial"/>
          <w:color w:val="000000"/>
          <w:sz w:val="20"/>
          <w:szCs w:val="20"/>
          <w:shd w:val="clear" w:color="auto" w:fill="FFFFFF"/>
        </w:rPr>
        <w:t>After 1872 painting of the same title by John Gast. Source:</w:t>
      </w:r>
      <w:r w:rsidRPr="00806BED">
        <w:rPr>
          <w:rFonts w:ascii="Arial" w:eastAsia="Calibri" w:hAnsi="Arial" w:cs="Arial"/>
          <w:sz w:val="20"/>
          <w:szCs w:val="20"/>
          <w:highlight w:val="yellow"/>
        </w:rPr>
        <w:t xml:space="preserve"> </w:t>
      </w:r>
    </w:p>
    <w:p w14:paraId="1F459F0A" w14:textId="1F8A04F4" w:rsidR="00C6203D" w:rsidRPr="00806BED" w:rsidRDefault="00000000" w:rsidP="00806BED">
      <w:pPr>
        <w:rPr>
          <w:rStyle w:val="Strong"/>
          <w:rFonts w:ascii="Arial" w:eastAsia="Calibri" w:hAnsi="Arial" w:cs="Arial"/>
          <w:b w:val="0"/>
          <w:bCs w:val="0"/>
          <w:sz w:val="20"/>
          <w:szCs w:val="20"/>
        </w:rPr>
      </w:pPr>
      <w:hyperlink r:id="rId7" w:history="1">
        <w:r w:rsidR="00806BED" w:rsidRPr="00C15C53">
          <w:rPr>
            <w:rStyle w:val="Hyperlink"/>
            <w:rFonts w:ascii="Arial" w:eastAsia="Calibri" w:hAnsi="Arial" w:cs="Arial"/>
            <w:sz w:val="20"/>
            <w:szCs w:val="20"/>
          </w:rPr>
          <w:t>https://www.loc.gov/resource/ppmsca.09855/</w:t>
        </w:r>
      </w:hyperlink>
      <w:r w:rsidR="00806BED" w:rsidRPr="00806BED">
        <w:rPr>
          <w:rFonts w:ascii="Arial" w:hAnsi="Arial" w:cs="Arial"/>
          <w:color w:val="000000"/>
          <w:sz w:val="20"/>
          <w:szCs w:val="20"/>
          <w:shd w:val="clear" w:color="auto" w:fill="FFFFFF"/>
        </w:rPr>
        <w:t>. Library of Congress. Public Domain.</w:t>
      </w:r>
    </w:p>
    <w:p w14:paraId="6DDC62FF" w14:textId="77777777" w:rsidR="00806BED" w:rsidRPr="00806BED" w:rsidRDefault="00806BED" w:rsidP="00214194">
      <w:pPr>
        <w:rPr>
          <w:rFonts w:ascii="Arial" w:hAnsi="Arial" w:cs="Arial"/>
          <w:sz w:val="20"/>
          <w:szCs w:val="20"/>
          <w:highlight w:val="yellow"/>
        </w:rPr>
      </w:pPr>
    </w:p>
    <w:p w14:paraId="51319E5C" w14:textId="77777777" w:rsidR="00752F09" w:rsidRPr="00806BED" w:rsidRDefault="00752F09" w:rsidP="00BA50A6">
      <w:pPr>
        <w:rPr>
          <w:rFonts w:ascii="Arial" w:hAnsi="Arial" w:cs="Arial"/>
          <w:b/>
          <w:bCs/>
          <w:color w:val="2D3B45"/>
          <w:sz w:val="20"/>
          <w:szCs w:val="20"/>
        </w:rPr>
      </w:pPr>
    </w:p>
    <w:p w14:paraId="4CF3143B" w14:textId="701C5F0B" w:rsidR="00C6203D" w:rsidRPr="008A034F" w:rsidRDefault="00C6203D" w:rsidP="008A034F">
      <w:pPr>
        <w:pStyle w:val="ListParagraph"/>
        <w:numPr>
          <w:ilvl w:val="0"/>
          <w:numId w:val="1"/>
        </w:numPr>
        <w:rPr>
          <w:rFonts w:ascii="Arial" w:hAnsi="Arial" w:cs="Arial"/>
          <w:color w:val="2D3B45"/>
          <w:sz w:val="22"/>
          <w:szCs w:val="22"/>
        </w:rPr>
      </w:pPr>
      <w:r w:rsidRPr="008A034F">
        <w:rPr>
          <w:rFonts w:ascii="Arial" w:hAnsi="Arial" w:cs="Arial"/>
          <w:b/>
          <w:bCs/>
          <w:color w:val="2D3B45"/>
          <w:sz w:val="22"/>
          <w:szCs w:val="22"/>
        </w:rPr>
        <w:t>BACKGROUND</w:t>
      </w:r>
    </w:p>
    <w:p w14:paraId="245BEDDB" w14:textId="57D3A5A2" w:rsidR="00C6203D" w:rsidRPr="00806BED" w:rsidRDefault="00C6203D" w:rsidP="00C6203D">
      <w:pPr>
        <w:pStyle w:val="NormalWeb"/>
        <w:numPr>
          <w:ilvl w:val="1"/>
          <w:numId w:val="1"/>
        </w:numPr>
        <w:shd w:val="clear" w:color="auto" w:fill="FFFFFF" w:themeFill="background1"/>
        <w:spacing w:before="180" w:beforeAutospacing="0" w:after="180" w:afterAutospacing="0"/>
        <w:rPr>
          <w:rFonts w:ascii="Arial" w:hAnsi="Arial" w:cs="Arial"/>
          <w:b/>
          <w:color w:val="2D3B45"/>
          <w:sz w:val="20"/>
          <w:szCs w:val="20"/>
        </w:rPr>
      </w:pPr>
      <w:r w:rsidRPr="00806BED">
        <w:rPr>
          <w:rFonts w:ascii="Arial" w:hAnsi="Arial" w:cs="Arial"/>
          <w:b/>
          <w:color w:val="2D3B45"/>
          <w:sz w:val="20"/>
          <w:szCs w:val="20"/>
        </w:rPr>
        <w:t xml:space="preserve">Read: </w:t>
      </w:r>
      <w:hyperlink r:id="rId8" w:history="1">
        <w:r w:rsidRPr="00806BED">
          <w:rPr>
            <w:rStyle w:val="Hyperlink"/>
            <w:rFonts w:ascii="Arial" w:hAnsi="Arial" w:cs="Arial"/>
            <w:b/>
            <w:sz w:val="20"/>
            <w:szCs w:val="20"/>
          </w:rPr>
          <w:t>https://openstax.org/books/us-history/pages/17-1-the-westward-spirit</w:t>
        </w:r>
      </w:hyperlink>
      <w:r w:rsidR="00820889">
        <w:rPr>
          <w:rStyle w:val="Hyperlink"/>
          <w:rFonts w:ascii="Arial" w:hAnsi="Arial" w:cs="Arial"/>
          <w:b/>
          <w:sz w:val="20"/>
          <w:szCs w:val="20"/>
        </w:rPr>
        <w:t xml:space="preserve"> </w:t>
      </w:r>
      <w:r w:rsidR="00820889">
        <w:rPr>
          <w:rStyle w:val="Hyperlink"/>
          <w:rFonts w:ascii="Arial" w:hAnsi="Arial" w:cs="Arial"/>
          <w:bCs/>
          <w:color w:val="auto"/>
          <w:sz w:val="20"/>
          <w:szCs w:val="20"/>
          <w:u w:val="none"/>
        </w:rPr>
        <w:t xml:space="preserve">in the </w:t>
      </w:r>
      <w:r w:rsidR="00820889" w:rsidRPr="00820889">
        <w:rPr>
          <w:rStyle w:val="Hyperlink"/>
          <w:rFonts w:ascii="Arial" w:hAnsi="Arial" w:cs="Arial"/>
          <w:bCs/>
          <w:i/>
          <w:iCs/>
          <w:color w:val="auto"/>
          <w:sz w:val="20"/>
          <w:szCs w:val="20"/>
          <w:u w:val="none"/>
        </w:rPr>
        <w:t>OpenStax US History</w:t>
      </w:r>
      <w:r w:rsidR="00820889">
        <w:rPr>
          <w:rStyle w:val="Hyperlink"/>
          <w:rFonts w:ascii="Arial" w:hAnsi="Arial" w:cs="Arial"/>
          <w:bCs/>
          <w:color w:val="auto"/>
          <w:sz w:val="20"/>
          <w:szCs w:val="20"/>
          <w:u w:val="none"/>
        </w:rPr>
        <w:t xml:space="preserve"> textbook.</w:t>
      </w:r>
    </w:p>
    <w:p w14:paraId="75C0BCE7" w14:textId="77777777" w:rsidR="00C6203D" w:rsidRPr="00806BED" w:rsidRDefault="00C6203D" w:rsidP="00C6203D">
      <w:pPr>
        <w:pStyle w:val="NormalWeb"/>
        <w:numPr>
          <w:ilvl w:val="1"/>
          <w:numId w:val="1"/>
        </w:numPr>
        <w:shd w:val="clear" w:color="auto" w:fill="FFFFFF" w:themeFill="background1"/>
        <w:spacing w:before="180" w:beforeAutospacing="0" w:after="180" w:afterAutospacing="0"/>
        <w:rPr>
          <w:rFonts w:ascii="Arial" w:hAnsi="Arial" w:cs="Arial"/>
          <w:b/>
          <w:color w:val="2D3B45"/>
          <w:sz w:val="20"/>
          <w:szCs w:val="20"/>
        </w:rPr>
      </w:pPr>
      <w:r w:rsidRPr="00806BED">
        <w:rPr>
          <w:rFonts w:ascii="Arial" w:hAnsi="Arial" w:cs="Arial"/>
          <w:b/>
          <w:color w:val="2D3B45"/>
          <w:sz w:val="20"/>
          <w:szCs w:val="20"/>
        </w:rPr>
        <w:t xml:space="preserve">Answer: </w:t>
      </w:r>
      <w:r w:rsidRPr="00806BED">
        <w:rPr>
          <w:rFonts w:ascii="Arial" w:hAnsi="Arial" w:cs="Arial"/>
          <w:color w:val="2D3B45"/>
          <w:sz w:val="20"/>
          <w:szCs w:val="20"/>
        </w:rPr>
        <w:t>Describe the westward spirit.</w:t>
      </w:r>
    </w:p>
    <w:p w14:paraId="7E1BDBA8" w14:textId="77777777" w:rsidR="00C6203D" w:rsidRPr="00806BED" w:rsidRDefault="00C6203D" w:rsidP="00C6203D">
      <w:pPr>
        <w:pStyle w:val="NormalWeb"/>
        <w:shd w:val="clear" w:color="auto" w:fill="FFFFFF" w:themeFill="background1"/>
        <w:spacing w:before="180" w:beforeAutospacing="0" w:after="180" w:afterAutospacing="0"/>
        <w:ind w:left="720" w:firstLine="720"/>
        <w:rPr>
          <w:rFonts w:ascii="Arial" w:hAnsi="Arial" w:cs="Arial"/>
          <w:color w:val="2D3B45"/>
          <w:sz w:val="20"/>
          <w:szCs w:val="20"/>
        </w:rPr>
      </w:pPr>
    </w:p>
    <w:p w14:paraId="0DC6B20C" w14:textId="77777777" w:rsidR="00C6203D" w:rsidRPr="008A034F" w:rsidRDefault="00C6203D" w:rsidP="00C6203D">
      <w:pPr>
        <w:pStyle w:val="NormalWeb"/>
        <w:numPr>
          <w:ilvl w:val="0"/>
          <w:numId w:val="1"/>
        </w:numPr>
        <w:shd w:val="clear" w:color="auto" w:fill="FFFFFF" w:themeFill="background1"/>
        <w:spacing w:before="180" w:beforeAutospacing="0" w:after="180" w:afterAutospacing="0"/>
        <w:rPr>
          <w:rStyle w:val="Emphasis"/>
          <w:rFonts w:ascii="Arial" w:hAnsi="Arial" w:cs="Arial"/>
          <w:i w:val="0"/>
          <w:iCs w:val="0"/>
          <w:color w:val="2D3B45"/>
          <w:sz w:val="22"/>
          <w:szCs w:val="22"/>
        </w:rPr>
      </w:pPr>
      <w:r w:rsidRPr="008A034F">
        <w:rPr>
          <w:rStyle w:val="Emphasis"/>
          <w:rFonts w:ascii="Arial" w:hAnsi="Arial" w:cs="Arial"/>
          <w:b/>
          <w:bCs/>
          <w:i w:val="0"/>
          <w:iCs w:val="0"/>
          <w:color w:val="2D3B45"/>
          <w:sz w:val="22"/>
          <w:szCs w:val="22"/>
        </w:rPr>
        <w:t>CONSIDER</w:t>
      </w:r>
    </w:p>
    <w:p w14:paraId="1AA92D22" w14:textId="77777777" w:rsidR="00C6203D" w:rsidRPr="00806BED" w:rsidRDefault="00C6203D" w:rsidP="00C6203D">
      <w:pPr>
        <w:pStyle w:val="NormalWeb"/>
        <w:numPr>
          <w:ilvl w:val="1"/>
          <w:numId w:val="1"/>
        </w:numPr>
        <w:shd w:val="clear" w:color="auto" w:fill="FFFFFF"/>
        <w:spacing w:before="180" w:beforeAutospacing="0" w:after="180" w:afterAutospacing="0"/>
        <w:rPr>
          <w:rFonts w:ascii="Arial" w:hAnsi="Arial" w:cs="Arial"/>
          <w:color w:val="2D3B45"/>
          <w:sz w:val="20"/>
          <w:szCs w:val="20"/>
        </w:rPr>
      </w:pPr>
      <w:r w:rsidRPr="00806BED">
        <w:rPr>
          <w:rStyle w:val="Emphasis"/>
          <w:rFonts w:ascii="Arial" w:hAnsi="Arial" w:cs="Arial"/>
          <w:b/>
          <w:bCs/>
          <w:i w:val="0"/>
          <w:iCs w:val="0"/>
          <w:color w:val="2D3B45"/>
          <w:sz w:val="20"/>
          <w:szCs w:val="20"/>
        </w:rPr>
        <w:t>Watch</w:t>
      </w:r>
      <w:r w:rsidRPr="00806BED">
        <w:rPr>
          <w:rStyle w:val="Emphasis"/>
          <w:rFonts w:ascii="Arial" w:hAnsi="Arial" w:cs="Arial"/>
          <w:i w:val="0"/>
          <w:iCs w:val="0"/>
          <w:color w:val="2D3B45"/>
          <w:sz w:val="20"/>
          <w:szCs w:val="20"/>
        </w:rPr>
        <w:t xml:space="preserve">: </w:t>
      </w:r>
      <w:r w:rsidRPr="00806BED">
        <w:rPr>
          <w:rStyle w:val="Emphasis"/>
          <w:rFonts w:ascii="Arial" w:hAnsi="Arial" w:cs="Arial"/>
          <w:iCs w:val="0"/>
          <w:color w:val="2D3B45"/>
          <w:sz w:val="20"/>
          <w:szCs w:val="20"/>
        </w:rPr>
        <w:t xml:space="preserve">The Age of Empire </w:t>
      </w:r>
      <w:r w:rsidRPr="00806BED">
        <w:rPr>
          <w:rStyle w:val="Emphasis"/>
          <w:rFonts w:ascii="Arial" w:hAnsi="Arial" w:cs="Arial"/>
          <w:i w:val="0"/>
          <w:iCs w:val="0"/>
          <w:color w:val="2D3B45"/>
          <w:sz w:val="20"/>
          <w:szCs w:val="20"/>
        </w:rPr>
        <w:t xml:space="preserve">from Khan Academy which gives background to the Age of Imperialism: </w:t>
      </w:r>
      <w:hyperlink r:id="rId9" w:history="1">
        <w:r w:rsidRPr="00806BED">
          <w:rPr>
            <w:rStyle w:val="Hyperlink"/>
            <w:rFonts w:ascii="Arial" w:hAnsi="Arial" w:cs="Arial"/>
            <w:sz w:val="20"/>
            <w:szCs w:val="20"/>
          </w:rPr>
          <w:t>https://www.youtube.com/watch?v=eJgtqs_Rwts</w:t>
        </w:r>
      </w:hyperlink>
    </w:p>
    <w:p w14:paraId="673542B9" w14:textId="77777777" w:rsidR="00C6203D" w:rsidRPr="00E85E4B" w:rsidRDefault="00C6203D" w:rsidP="00C6203D">
      <w:pPr>
        <w:pStyle w:val="NormalWeb"/>
        <w:numPr>
          <w:ilvl w:val="1"/>
          <w:numId w:val="1"/>
        </w:numPr>
        <w:shd w:val="clear" w:color="auto" w:fill="FFFFFF" w:themeFill="background1"/>
        <w:spacing w:before="0" w:beforeAutospacing="0" w:after="0" w:afterAutospacing="0"/>
        <w:rPr>
          <w:rFonts w:ascii="Arial" w:hAnsi="Arial" w:cs="Arial"/>
          <w:b/>
          <w:bCs/>
          <w:color w:val="2D3B45"/>
          <w:sz w:val="20"/>
          <w:szCs w:val="20"/>
        </w:rPr>
      </w:pPr>
      <w:r w:rsidRPr="00E85E4B">
        <w:rPr>
          <w:rStyle w:val="Strong"/>
          <w:rFonts w:ascii="Arial" w:hAnsi="Arial" w:cs="Arial"/>
          <w:color w:val="2D3B45"/>
          <w:sz w:val="20"/>
          <w:szCs w:val="20"/>
        </w:rPr>
        <w:lastRenderedPageBreak/>
        <w:t xml:space="preserve">Answer: </w:t>
      </w:r>
      <w:r w:rsidRPr="00E85E4B">
        <w:rPr>
          <w:rStyle w:val="Strong"/>
          <w:rFonts w:ascii="Arial" w:hAnsi="Arial" w:cs="Arial"/>
          <w:b w:val="0"/>
          <w:bCs w:val="0"/>
          <w:color w:val="2D3B45"/>
          <w:sz w:val="20"/>
          <w:szCs w:val="20"/>
        </w:rPr>
        <w:t>What two reasons does Kim explain are the motivation for imperialism? According to Kim, what does Frederick Jackson Turner say is so troubling for Americans?</w:t>
      </w:r>
    </w:p>
    <w:p w14:paraId="014D9717" w14:textId="14333C1C" w:rsidR="00C6203D" w:rsidRPr="008A034F" w:rsidRDefault="008A034F" w:rsidP="00C6203D">
      <w:pPr>
        <w:pStyle w:val="NormalWeb"/>
        <w:numPr>
          <w:ilvl w:val="0"/>
          <w:numId w:val="1"/>
        </w:numPr>
        <w:shd w:val="clear" w:color="auto" w:fill="FFFFFF"/>
        <w:spacing w:before="180" w:beforeAutospacing="0" w:after="180" w:afterAutospacing="0"/>
        <w:rPr>
          <w:rFonts w:ascii="Arial" w:hAnsi="Arial" w:cs="Arial"/>
          <w:b/>
          <w:bCs/>
          <w:color w:val="2D3B45"/>
          <w:sz w:val="22"/>
          <w:szCs w:val="22"/>
        </w:rPr>
      </w:pPr>
      <w:r>
        <w:rPr>
          <w:rFonts w:ascii="Arial" w:hAnsi="Arial" w:cs="Arial"/>
          <w:b/>
          <w:bCs/>
          <w:color w:val="2D3B45"/>
          <w:sz w:val="22"/>
          <w:szCs w:val="22"/>
        </w:rPr>
        <w:t>INTERPRET</w:t>
      </w:r>
    </w:p>
    <w:p w14:paraId="18AA05B4" w14:textId="77777777" w:rsidR="00C6203D" w:rsidRPr="00E85E4B" w:rsidRDefault="00C6203D" w:rsidP="00C6203D">
      <w:pPr>
        <w:pStyle w:val="NormalWeb"/>
        <w:numPr>
          <w:ilvl w:val="1"/>
          <w:numId w:val="1"/>
        </w:numPr>
        <w:shd w:val="clear" w:color="auto" w:fill="FFFFFF"/>
        <w:spacing w:before="180" w:beforeAutospacing="0" w:after="180" w:afterAutospacing="0"/>
        <w:rPr>
          <w:rStyle w:val="Strong"/>
          <w:rFonts w:ascii="Arial" w:hAnsi="Arial" w:cs="Arial"/>
          <w:color w:val="2D3B45"/>
          <w:sz w:val="20"/>
          <w:szCs w:val="20"/>
        </w:rPr>
      </w:pPr>
      <w:r w:rsidRPr="00E85E4B">
        <w:rPr>
          <w:rStyle w:val="Strong"/>
          <w:rFonts w:ascii="Arial" w:hAnsi="Arial" w:cs="Arial"/>
          <w:color w:val="2D3B45"/>
          <w:sz w:val="20"/>
          <w:szCs w:val="20"/>
        </w:rPr>
        <w:t xml:space="preserve">View: </w:t>
      </w:r>
      <w:r w:rsidRPr="00E85E4B">
        <w:rPr>
          <w:rStyle w:val="Strong"/>
          <w:rFonts w:ascii="Arial" w:hAnsi="Arial" w:cs="Arial"/>
          <w:i/>
          <w:iCs/>
          <w:color w:val="2D3B45"/>
          <w:sz w:val="20"/>
          <w:szCs w:val="20"/>
        </w:rPr>
        <w:t xml:space="preserve">John Gast painted the above illustration in 1872. </w:t>
      </w:r>
    </w:p>
    <w:p w14:paraId="4DA994A5" w14:textId="29ED09EB" w:rsidR="00C6203D" w:rsidRPr="00E85E4B" w:rsidRDefault="00C6203D" w:rsidP="00C6203D">
      <w:pPr>
        <w:pStyle w:val="NormalWeb"/>
        <w:numPr>
          <w:ilvl w:val="1"/>
          <w:numId w:val="1"/>
        </w:numPr>
        <w:shd w:val="clear" w:color="auto" w:fill="FFFFFF"/>
        <w:spacing w:before="180" w:beforeAutospacing="0" w:after="180" w:afterAutospacing="0"/>
        <w:rPr>
          <w:rStyle w:val="Strong"/>
          <w:rFonts w:ascii="Arial" w:hAnsi="Arial" w:cs="Arial"/>
          <w:color w:val="2D3B45"/>
          <w:sz w:val="20"/>
          <w:szCs w:val="20"/>
        </w:rPr>
      </w:pPr>
      <w:r w:rsidRPr="00E85E4B">
        <w:rPr>
          <w:rStyle w:val="Strong"/>
          <w:rFonts w:ascii="Arial" w:hAnsi="Arial" w:cs="Arial"/>
          <w:color w:val="2D3B45"/>
          <w:sz w:val="20"/>
          <w:szCs w:val="20"/>
        </w:rPr>
        <w:t xml:space="preserve">Answer: List and explain at least three </w:t>
      </w:r>
      <w:r w:rsidR="00303F80">
        <w:rPr>
          <w:rStyle w:val="Strong"/>
          <w:rFonts w:ascii="Arial" w:hAnsi="Arial" w:cs="Arial"/>
          <w:color w:val="2D3B45"/>
          <w:sz w:val="20"/>
          <w:szCs w:val="20"/>
        </w:rPr>
        <w:t>details</w:t>
      </w:r>
      <w:r w:rsidRPr="00E85E4B">
        <w:rPr>
          <w:rStyle w:val="Strong"/>
          <w:rFonts w:ascii="Arial" w:hAnsi="Arial" w:cs="Arial"/>
          <w:color w:val="2D3B45"/>
          <w:sz w:val="20"/>
          <w:szCs w:val="20"/>
        </w:rPr>
        <w:t xml:space="preserve"> in the painting that illustrate Manifest Destiny.</w:t>
      </w:r>
    </w:p>
    <w:p w14:paraId="7DB86381" w14:textId="77777777" w:rsidR="00C6203D" w:rsidRPr="00E85E4B" w:rsidRDefault="00C6203D" w:rsidP="00C6203D">
      <w:pPr>
        <w:pStyle w:val="NormalWeb"/>
        <w:shd w:val="clear" w:color="auto" w:fill="FFFFFF" w:themeFill="background1"/>
        <w:spacing w:before="180" w:beforeAutospacing="0" w:after="0" w:afterAutospacing="0"/>
        <w:rPr>
          <w:rFonts w:ascii="Arial" w:hAnsi="Arial" w:cs="Arial"/>
          <w:b/>
          <w:bCs/>
          <w:color w:val="2D3B45"/>
          <w:sz w:val="20"/>
          <w:szCs w:val="20"/>
        </w:rPr>
      </w:pPr>
      <w:r w:rsidRPr="00E85E4B">
        <w:rPr>
          <w:rStyle w:val="Strong"/>
          <w:rFonts w:ascii="Arial" w:hAnsi="Arial" w:cs="Arial"/>
          <w:b w:val="0"/>
          <w:bCs w:val="0"/>
          <w:color w:val="2D3B45"/>
          <w:sz w:val="20"/>
          <w:szCs w:val="20"/>
        </w:rPr>
        <w:t xml:space="preserve"> </w:t>
      </w:r>
    </w:p>
    <w:p w14:paraId="25CE410E" w14:textId="77777777" w:rsidR="00C6203D" w:rsidRPr="00E85E4B" w:rsidRDefault="00C6203D" w:rsidP="00C6203D">
      <w:pPr>
        <w:pStyle w:val="NormalWeb"/>
        <w:shd w:val="clear" w:color="auto" w:fill="FFFFFF"/>
        <w:spacing w:before="180" w:beforeAutospacing="0" w:after="180" w:afterAutospacing="0"/>
        <w:rPr>
          <w:rFonts w:ascii="Arial" w:hAnsi="Arial" w:cs="Arial"/>
          <w:color w:val="2D3B45"/>
          <w:sz w:val="20"/>
          <w:szCs w:val="20"/>
        </w:rPr>
      </w:pPr>
    </w:p>
    <w:p w14:paraId="74A26CDB" w14:textId="688D8C38" w:rsidR="00C6203D" w:rsidRPr="00E85E4B" w:rsidRDefault="00303F80" w:rsidP="00C6203D">
      <w:pPr>
        <w:pStyle w:val="NormalWeb"/>
        <w:shd w:val="clear" w:color="auto" w:fill="FFFFFF" w:themeFill="background1"/>
        <w:spacing w:before="180" w:beforeAutospacing="0" w:after="180" w:afterAutospacing="0"/>
        <w:rPr>
          <w:rFonts w:ascii="Arial" w:hAnsi="Arial" w:cs="Arial"/>
          <w:color w:val="2D3B45"/>
          <w:sz w:val="20"/>
          <w:szCs w:val="20"/>
        </w:rPr>
      </w:pPr>
      <w:r>
        <w:rPr>
          <w:noProof/>
        </w:rPr>
        <w:drawing>
          <wp:inline distT="0" distB="0" distL="0" distR="0" wp14:anchorId="7FAAB6D7" wp14:editId="063EA4CB">
            <wp:extent cx="5943600" cy="3871595"/>
            <wp:effectExtent l="0" t="0" r="0" b="0"/>
            <wp:docPr id="3" name="Picture 3" descr="At the Baghdad International Airport (BIA), Baghdad, Iraq, US Air Force  (USAF) personnel from the 447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the Baghdad International Airport (BIA), Baghdad, Iraq, US Air Force  (USAF) personnel from the 447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71595"/>
                    </a:xfrm>
                    <a:prstGeom prst="rect">
                      <a:avLst/>
                    </a:prstGeom>
                    <a:noFill/>
                    <a:ln>
                      <a:noFill/>
                    </a:ln>
                  </pic:spPr>
                </pic:pic>
              </a:graphicData>
            </a:graphic>
          </wp:inline>
        </w:drawing>
      </w:r>
    </w:p>
    <w:p w14:paraId="7F631F74" w14:textId="05A2510C" w:rsidR="00303F80" w:rsidRPr="007E35DA" w:rsidRDefault="00303F80" w:rsidP="00303F80">
      <w:pPr>
        <w:pStyle w:val="NormalWeb"/>
        <w:shd w:val="clear" w:color="auto" w:fill="FFFFFF"/>
        <w:spacing w:before="180" w:beforeAutospacing="0" w:after="180" w:afterAutospacing="0"/>
        <w:rPr>
          <w:rFonts w:ascii="Arial" w:hAnsi="Arial" w:cs="Arial"/>
          <w:color w:val="2D3B45"/>
          <w:sz w:val="20"/>
          <w:szCs w:val="20"/>
        </w:rPr>
      </w:pPr>
      <w:r w:rsidRPr="007E35DA">
        <w:rPr>
          <w:rFonts w:ascii="Arial" w:hAnsi="Arial" w:cs="Arial"/>
          <w:color w:val="2D3B45"/>
          <w:sz w:val="20"/>
          <w:szCs w:val="20"/>
        </w:rPr>
        <w:t xml:space="preserve">Image 2. </w:t>
      </w:r>
      <w:r w:rsidRPr="008F34AF">
        <w:rPr>
          <w:rFonts w:ascii="Arial" w:hAnsi="Arial" w:cs="Arial"/>
          <w:color w:val="2D3B45"/>
          <w:sz w:val="20"/>
          <w:szCs w:val="20"/>
        </w:rPr>
        <w:t xml:space="preserve">At the Baghdad </w:t>
      </w:r>
      <w:r w:rsidRPr="007E35DA">
        <w:rPr>
          <w:rFonts w:ascii="Arial" w:hAnsi="Arial" w:cs="Arial"/>
          <w:color w:val="2D3B45"/>
          <w:sz w:val="20"/>
          <w:szCs w:val="20"/>
        </w:rPr>
        <w:t xml:space="preserve">(Iraq) </w:t>
      </w:r>
      <w:r w:rsidRPr="008F34AF">
        <w:rPr>
          <w:rFonts w:ascii="Arial" w:hAnsi="Arial" w:cs="Arial"/>
          <w:color w:val="2D3B45"/>
          <w:sz w:val="20"/>
          <w:szCs w:val="20"/>
        </w:rPr>
        <w:t>International Airport (BIA), Baghdad, Iraq, US Air Force (USAF) personnel from the 447th Air Expeditionary Group (AEG) Command STAFF raise an American flag during a memorial service dedicated to those who lost their lives September 11th, 2001</w:t>
      </w:r>
    </w:p>
    <w:p w14:paraId="3F0BE737" w14:textId="5DC30642" w:rsidR="00303F80" w:rsidRPr="007E35DA" w:rsidRDefault="007609FB" w:rsidP="00303F80">
      <w:pPr>
        <w:pStyle w:val="NormalWeb"/>
        <w:shd w:val="clear" w:color="auto" w:fill="FFFFFF"/>
        <w:spacing w:before="180" w:beforeAutospacing="0" w:after="180" w:afterAutospacing="0"/>
        <w:rPr>
          <w:rFonts w:ascii="Arial" w:hAnsi="Arial" w:cs="Arial"/>
          <w:color w:val="000000"/>
          <w:sz w:val="20"/>
          <w:szCs w:val="20"/>
          <w:shd w:val="clear" w:color="auto" w:fill="FFFFFF"/>
        </w:rPr>
      </w:pPr>
      <w:r w:rsidRPr="007E35DA">
        <w:rPr>
          <w:rFonts w:ascii="Arial" w:hAnsi="Arial" w:cs="Arial"/>
          <w:color w:val="2D3B45"/>
          <w:sz w:val="20"/>
          <w:szCs w:val="20"/>
        </w:rPr>
        <w:t xml:space="preserve">Copyright Summary: </w:t>
      </w:r>
      <w:r w:rsidR="007E35DA" w:rsidRPr="007E35DA">
        <w:rPr>
          <w:rFonts w:ascii="Arial" w:hAnsi="Arial" w:cs="Arial"/>
          <w:color w:val="2D3B45"/>
          <w:sz w:val="20"/>
          <w:szCs w:val="20"/>
        </w:rPr>
        <w:t xml:space="preserve">11-9-2003 by </w:t>
      </w:r>
      <w:r w:rsidR="007E35DA" w:rsidRPr="007E35DA">
        <w:rPr>
          <w:rFonts w:ascii="Arial" w:hAnsi="Arial" w:cs="Arial"/>
          <w:color w:val="000000"/>
          <w:sz w:val="20"/>
          <w:szCs w:val="20"/>
          <w:shd w:val="clear" w:color="auto" w:fill="FFFFFF"/>
        </w:rPr>
        <w:t xml:space="preserve">Scene Camera Operator: A1C Brian Ferguson, USAF. </w:t>
      </w:r>
      <w:r w:rsidR="007E35DA" w:rsidRPr="007E35DA">
        <w:rPr>
          <w:rFonts w:ascii="Arial" w:hAnsi="Arial" w:cs="Arial"/>
          <w:color w:val="000000"/>
          <w:sz w:val="20"/>
          <w:szCs w:val="20"/>
        </w:rPr>
        <w:br/>
      </w:r>
      <w:r w:rsidRPr="007E35DA">
        <w:rPr>
          <w:rFonts w:ascii="Arial" w:hAnsi="Arial" w:cs="Arial"/>
          <w:color w:val="000000"/>
          <w:sz w:val="20"/>
          <w:szCs w:val="20"/>
          <w:shd w:val="clear" w:color="auto" w:fill="FFFFFF"/>
        </w:rPr>
        <w:t>Subject Operation/Series: IRAQI FREEDOM</w:t>
      </w:r>
      <w:r w:rsidRPr="007E35DA">
        <w:rPr>
          <w:rFonts w:ascii="Arial" w:hAnsi="Arial" w:cs="Arial"/>
          <w:color w:val="000000"/>
          <w:sz w:val="20"/>
          <w:szCs w:val="20"/>
        </w:rPr>
        <w:t xml:space="preserve">, </w:t>
      </w:r>
      <w:r w:rsidRPr="007E35DA">
        <w:rPr>
          <w:rFonts w:ascii="Arial" w:hAnsi="Arial" w:cs="Arial"/>
          <w:color w:val="000000"/>
          <w:sz w:val="20"/>
          <w:szCs w:val="20"/>
          <w:shd w:val="clear" w:color="auto" w:fill="FFFFFF"/>
        </w:rPr>
        <w:t>Base: Baghdad International Airport</w:t>
      </w:r>
      <w:r w:rsidRPr="007E35DA">
        <w:rPr>
          <w:rFonts w:ascii="Arial" w:hAnsi="Arial" w:cs="Arial"/>
          <w:color w:val="000000"/>
          <w:sz w:val="20"/>
          <w:szCs w:val="20"/>
        </w:rPr>
        <w:br/>
      </w:r>
      <w:r w:rsidRPr="007E35DA">
        <w:rPr>
          <w:rFonts w:ascii="Arial" w:hAnsi="Arial" w:cs="Arial"/>
          <w:color w:val="000000"/>
          <w:sz w:val="20"/>
          <w:szCs w:val="20"/>
          <w:shd w:val="clear" w:color="auto" w:fill="FFFFFF"/>
        </w:rPr>
        <w:t>Country: Iraq (IRQ)</w:t>
      </w:r>
      <w:r w:rsidRPr="007E35DA">
        <w:rPr>
          <w:rFonts w:ascii="Arial" w:hAnsi="Arial" w:cs="Arial"/>
          <w:color w:val="000000"/>
          <w:sz w:val="20"/>
          <w:szCs w:val="20"/>
        </w:rPr>
        <w:t xml:space="preserve">. </w:t>
      </w:r>
      <w:r w:rsidRPr="007E35DA">
        <w:rPr>
          <w:rFonts w:ascii="Arial" w:hAnsi="Arial" w:cs="Arial"/>
          <w:color w:val="000000"/>
          <w:sz w:val="20"/>
          <w:szCs w:val="20"/>
          <w:shd w:val="clear" w:color="auto" w:fill="FFFFFF"/>
        </w:rPr>
        <w:t>Scene Major Command Shown: USCENTAF</w:t>
      </w:r>
      <w:r w:rsidRPr="007E35DA">
        <w:rPr>
          <w:rFonts w:ascii="Arial" w:hAnsi="Arial" w:cs="Arial"/>
          <w:color w:val="000000"/>
          <w:sz w:val="20"/>
          <w:szCs w:val="20"/>
        </w:rPr>
        <w:t xml:space="preserve">. </w:t>
      </w:r>
      <w:r w:rsidRPr="007E35DA">
        <w:rPr>
          <w:rFonts w:ascii="Arial" w:hAnsi="Arial" w:cs="Arial"/>
          <w:color w:val="000000"/>
          <w:sz w:val="20"/>
          <w:szCs w:val="20"/>
        </w:rPr>
        <w:br/>
      </w:r>
      <w:r w:rsidRPr="007E35DA">
        <w:rPr>
          <w:rFonts w:ascii="Arial" w:hAnsi="Arial" w:cs="Arial"/>
          <w:color w:val="000000"/>
          <w:sz w:val="20"/>
          <w:szCs w:val="20"/>
          <w:shd w:val="clear" w:color="auto" w:fill="FFFFFF"/>
        </w:rPr>
        <w:t>Release Status: Released to Public</w:t>
      </w:r>
      <w:r w:rsidRPr="007E35DA">
        <w:rPr>
          <w:rFonts w:ascii="Arial" w:hAnsi="Arial" w:cs="Arial"/>
          <w:color w:val="000000"/>
          <w:sz w:val="20"/>
          <w:szCs w:val="20"/>
        </w:rPr>
        <w:br/>
      </w:r>
      <w:r w:rsidRPr="007E35DA">
        <w:rPr>
          <w:rFonts w:ascii="Arial" w:hAnsi="Arial" w:cs="Arial"/>
          <w:color w:val="000000"/>
          <w:sz w:val="20"/>
          <w:szCs w:val="20"/>
          <w:shd w:val="clear" w:color="auto" w:fill="FFFFFF"/>
        </w:rPr>
        <w:t>Combined Military Service Digital Photographic Files</w:t>
      </w:r>
    </w:p>
    <w:p w14:paraId="1DD3FD80" w14:textId="49EDAA06" w:rsidR="007E35DA" w:rsidRDefault="007E35DA" w:rsidP="00303F80">
      <w:pPr>
        <w:pStyle w:val="NormalWeb"/>
        <w:shd w:val="clear" w:color="auto" w:fill="FFFFFF"/>
        <w:spacing w:before="180" w:beforeAutospacing="0" w:after="180" w:afterAutospacing="0"/>
        <w:rPr>
          <w:rFonts w:ascii="Arial" w:hAnsi="Arial" w:cs="Arial"/>
          <w:color w:val="000000"/>
          <w:sz w:val="20"/>
          <w:szCs w:val="20"/>
          <w:shd w:val="clear" w:color="auto" w:fill="FFFFFF"/>
        </w:rPr>
      </w:pPr>
      <w:r w:rsidRPr="007E35DA">
        <w:rPr>
          <w:rFonts w:ascii="Arial" w:hAnsi="Arial" w:cs="Arial"/>
          <w:color w:val="000000"/>
          <w:sz w:val="20"/>
          <w:szCs w:val="20"/>
          <w:shd w:val="clear" w:color="auto" w:fill="FFFFFF"/>
        </w:rPr>
        <w:t xml:space="preserve">Source: </w:t>
      </w:r>
      <w:hyperlink r:id="rId11" w:history="1">
        <w:r w:rsidRPr="007E35DA">
          <w:rPr>
            <w:rStyle w:val="Hyperlink"/>
            <w:rFonts w:ascii="Arial" w:hAnsi="Arial" w:cs="Arial"/>
            <w:sz w:val="20"/>
            <w:szCs w:val="20"/>
            <w:shd w:val="clear" w:color="auto" w:fill="FFFFFF"/>
          </w:rPr>
          <w:t>https://picryl.com/media/at-the-baghdad-international-airport-bia-baghdad-iraq-us-air-force-usaf-personnel-11cb2d</w:t>
        </w:r>
      </w:hyperlink>
      <w:r w:rsidRPr="007E35DA">
        <w:rPr>
          <w:rFonts w:ascii="Arial" w:hAnsi="Arial" w:cs="Arial"/>
          <w:color w:val="000000"/>
          <w:sz w:val="20"/>
          <w:szCs w:val="20"/>
          <w:shd w:val="clear" w:color="auto" w:fill="FFFFFF"/>
        </w:rPr>
        <w:t>. The US National Archives. No known copyright restrictions.</w:t>
      </w:r>
    </w:p>
    <w:p w14:paraId="3DA071D6" w14:textId="77777777" w:rsidR="008A034F" w:rsidRPr="007E35DA" w:rsidRDefault="008A034F" w:rsidP="00303F80">
      <w:pPr>
        <w:pStyle w:val="NormalWeb"/>
        <w:shd w:val="clear" w:color="auto" w:fill="FFFFFF"/>
        <w:spacing w:before="180" w:beforeAutospacing="0" w:after="180" w:afterAutospacing="0"/>
        <w:rPr>
          <w:rFonts w:ascii="Arial" w:hAnsi="Arial" w:cs="Arial"/>
          <w:color w:val="2D3B45"/>
          <w:sz w:val="20"/>
          <w:szCs w:val="20"/>
        </w:rPr>
      </w:pPr>
    </w:p>
    <w:p w14:paraId="1637054C" w14:textId="18BAA233" w:rsidR="00C6203D" w:rsidRPr="007E35DA" w:rsidRDefault="00C6203D" w:rsidP="00C6203D">
      <w:pPr>
        <w:pStyle w:val="NormalWeb"/>
        <w:shd w:val="clear" w:color="auto" w:fill="FFFFFF"/>
        <w:spacing w:before="180" w:beforeAutospacing="0" w:after="180" w:afterAutospacing="0"/>
        <w:rPr>
          <w:rFonts w:ascii="Arial" w:hAnsi="Arial" w:cs="Arial"/>
          <w:color w:val="2D3B45"/>
          <w:sz w:val="20"/>
          <w:szCs w:val="20"/>
        </w:rPr>
      </w:pPr>
    </w:p>
    <w:p w14:paraId="57D2F246" w14:textId="77777777" w:rsidR="00C6203D" w:rsidRPr="007E35DA" w:rsidRDefault="00C6203D" w:rsidP="00C6203D">
      <w:pPr>
        <w:pStyle w:val="NormalWeb"/>
        <w:shd w:val="clear" w:color="auto" w:fill="FFFFFF" w:themeFill="background1"/>
        <w:spacing w:before="180" w:beforeAutospacing="0" w:after="180" w:afterAutospacing="0"/>
        <w:ind w:left="360"/>
        <w:rPr>
          <w:rFonts w:ascii="Arial" w:hAnsi="Arial" w:cs="Arial"/>
          <w:color w:val="2D3B45"/>
          <w:sz w:val="20"/>
          <w:szCs w:val="20"/>
        </w:rPr>
      </w:pPr>
      <w:r w:rsidRPr="008A034F">
        <w:rPr>
          <w:rFonts w:ascii="Arial" w:hAnsi="Arial" w:cs="Arial"/>
          <w:b/>
          <w:bCs/>
          <w:color w:val="2D3B45"/>
          <w:sz w:val="20"/>
          <w:szCs w:val="20"/>
        </w:rPr>
        <w:lastRenderedPageBreak/>
        <w:t>4</w:t>
      </w:r>
      <w:r w:rsidRPr="007E35DA">
        <w:rPr>
          <w:rFonts w:ascii="Arial" w:hAnsi="Arial" w:cs="Arial"/>
          <w:b/>
          <w:bCs/>
          <w:i/>
          <w:iCs/>
          <w:color w:val="2D3B45"/>
          <w:sz w:val="20"/>
          <w:szCs w:val="20"/>
        </w:rPr>
        <w:t xml:space="preserve">.   </w:t>
      </w:r>
      <w:r w:rsidRPr="008A034F">
        <w:rPr>
          <w:rFonts w:ascii="Arial" w:hAnsi="Arial" w:cs="Arial"/>
          <w:b/>
          <w:bCs/>
          <w:color w:val="2D3B45"/>
          <w:sz w:val="22"/>
          <w:szCs w:val="22"/>
        </w:rPr>
        <w:t>CONNECT</w:t>
      </w:r>
    </w:p>
    <w:p w14:paraId="52A55413" w14:textId="39E9AB46" w:rsidR="00C6203D" w:rsidRPr="007E35DA" w:rsidRDefault="00C6203D" w:rsidP="00C6203D">
      <w:pPr>
        <w:pStyle w:val="NormalWeb"/>
        <w:numPr>
          <w:ilvl w:val="1"/>
          <w:numId w:val="2"/>
        </w:numPr>
        <w:shd w:val="clear" w:color="auto" w:fill="FFFFFF" w:themeFill="background1"/>
        <w:spacing w:before="180" w:beforeAutospacing="0" w:after="180" w:afterAutospacing="0"/>
        <w:rPr>
          <w:rFonts w:ascii="Arial" w:hAnsi="Arial" w:cs="Arial"/>
          <w:color w:val="2D3B45"/>
          <w:sz w:val="20"/>
          <w:szCs w:val="20"/>
        </w:rPr>
      </w:pPr>
      <w:r w:rsidRPr="007E35DA">
        <w:rPr>
          <w:rFonts w:ascii="Arial" w:hAnsi="Arial" w:cs="Arial"/>
          <w:b/>
          <w:bCs/>
          <w:color w:val="2D3B45"/>
          <w:sz w:val="20"/>
          <w:szCs w:val="20"/>
        </w:rPr>
        <w:t>View:</w:t>
      </w:r>
      <w:r w:rsidRPr="007E35DA">
        <w:rPr>
          <w:rFonts w:ascii="Arial" w:hAnsi="Arial" w:cs="Arial"/>
          <w:color w:val="2D3B45"/>
          <w:sz w:val="20"/>
          <w:szCs w:val="20"/>
        </w:rPr>
        <w:t xml:space="preserve"> Look at the photograph above</w:t>
      </w:r>
      <w:r w:rsidR="00325C94">
        <w:rPr>
          <w:rFonts w:ascii="Arial" w:hAnsi="Arial" w:cs="Arial"/>
          <w:color w:val="2D3B45"/>
          <w:sz w:val="20"/>
          <w:szCs w:val="20"/>
        </w:rPr>
        <w:t xml:space="preserve"> of soldiers raising the American flag at the airport in Baghdad, Iraq about 8 months after the U.S. invasion of Iraq.</w:t>
      </w:r>
    </w:p>
    <w:p w14:paraId="4C9F08E1" w14:textId="3DEEA24D" w:rsidR="001D1FB2" w:rsidRPr="00325C94" w:rsidRDefault="00892DB9" w:rsidP="00325C94">
      <w:pPr>
        <w:pStyle w:val="NormalWeb"/>
        <w:numPr>
          <w:ilvl w:val="1"/>
          <w:numId w:val="2"/>
        </w:numPr>
        <w:shd w:val="clear" w:color="auto" w:fill="FFFFFF" w:themeFill="background1"/>
        <w:spacing w:before="180" w:beforeAutospacing="0" w:after="180" w:afterAutospacing="0"/>
        <w:rPr>
          <w:rFonts w:ascii="Arial" w:hAnsi="Arial" w:cs="Arial"/>
          <w:color w:val="2D3B45"/>
          <w:sz w:val="20"/>
          <w:szCs w:val="20"/>
        </w:rPr>
      </w:pPr>
      <w:r>
        <w:rPr>
          <w:rFonts w:ascii="Arial" w:hAnsi="Arial" w:cs="Arial"/>
          <w:color w:val="2D3B45"/>
          <w:sz w:val="20"/>
          <w:szCs w:val="20"/>
        </w:rPr>
        <w:t>Considering the theme of Manifest Destiny, is it possible to connect the dots from the first image to the events of the second one much later in American history? Why of why not?</w:t>
      </w:r>
    </w:p>
    <w:sectPr w:rsidR="001D1FB2" w:rsidRPr="0032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3AD"/>
    <w:multiLevelType w:val="hybridMultilevel"/>
    <w:tmpl w:val="992C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B4CA7"/>
    <w:multiLevelType w:val="hybridMultilevel"/>
    <w:tmpl w:val="992C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886005">
    <w:abstractNumId w:val="1"/>
  </w:num>
  <w:num w:numId="2" w16cid:durableId="52097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3D"/>
    <w:rsid w:val="001225B7"/>
    <w:rsid w:val="00154102"/>
    <w:rsid w:val="001D1FB2"/>
    <w:rsid w:val="00214194"/>
    <w:rsid w:val="00303F80"/>
    <w:rsid w:val="00325C94"/>
    <w:rsid w:val="005E7C91"/>
    <w:rsid w:val="007135F7"/>
    <w:rsid w:val="00752F09"/>
    <w:rsid w:val="007609FB"/>
    <w:rsid w:val="007D1C16"/>
    <w:rsid w:val="007E35DA"/>
    <w:rsid w:val="00806BED"/>
    <w:rsid w:val="00820889"/>
    <w:rsid w:val="00892DB9"/>
    <w:rsid w:val="008A034F"/>
    <w:rsid w:val="00A23474"/>
    <w:rsid w:val="00AF5E58"/>
    <w:rsid w:val="00B93545"/>
    <w:rsid w:val="00BA50A6"/>
    <w:rsid w:val="00C15C53"/>
    <w:rsid w:val="00C6203D"/>
    <w:rsid w:val="00D25178"/>
    <w:rsid w:val="00DA6F52"/>
    <w:rsid w:val="00E8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8370"/>
  <w15:chartTrackingRefBased/>
  <w15:docId w15:val="{05B6EBEA-D66A-46E9-968F-468FF976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03D"/>
    <w:pPr>
      <w:spacing w:before="100" w:beforeAutospacing="1" w:after="100" w:afterAutospacing="1"/>
    </w:pPr>
  </w:style>
  <w:style w:type="character" w:styleId="Emphasis">
    <w:name w:val="Emphasis"/>
    <w:basedOn w:val="DefaultParagraphFont"/>
    <w:uiPriority w:val="20"/>
    <w:qFormat/>
    <w:rsid w:val="00C6203D"/>
    <w:rPr>
      <w:i/>
      <w:iCs/>
    </w:rPr>
  </w:style>
  <w:style w:type="character" w:styleId="Strong">
    <w:name w:val="Strong"/>
    <w:basedOn w:val="DefaultParagraphFont"/>
    <w:uiPriority w:val="22"/>
    <w:qFormat/>
    <w:rsid w:val="00C6203D"/>
    <w:rPr>
      <w:b/>
      <w:bCs/>
    </w:rPr>
  </w:style>
  <w:style w:type="character" w:styleId="Hyperlink">
    <w:name w:val="Hyperlink"/>
    <w:basedOn w:val="DefaultParagraphFont"/>
    <w:uiPriority w:val="99"/>
    <w:unhideWhenUsed/>
    <w:rsid w:val="00C6203D"/>
    <w:rPr>
      <w:color w:val="0000FF"/>
      <w:u w:val="single"/>
    </w:rPr>
  </w:style>
  <w:style w:type="character" w:styleId="UnresolvedMention">
    <w:name w:val="Unresolved Mention"/>
    <w:basedOn w:val="DefaultParagraphFont"/>
    <w:uiPriority w:val="99"/>
    <w:semiHidden/>
    <w:unhideWhenUsed/>
    <w:rsid w:val="00806BED"/>
    <w:rPr>
      <w:color w:val="605E5C"/>
      <w:shd w:val="clear" w:color="auto" w:fill="E1DFDD"/>
    </w:rPr>
  </w:style>
  <w:style w:type="paragraph" w:styleId="NoSpacing">
    <w:name w:val="No Spacing"/>
    <w:uiPriority w:val="1"/>
    <w:qFormat/>
    <w:rsid w:val="008A034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846996">
      <w:bodyDiv w:val="1"/>
      <w:marLeft w:val="0"/>
      <w:marRight w:val="0"/>
      <w:marTop w:val="0"/>
      <w:marBottom w:val="0"/>
      <w:divBdr>
        <w:top w:val="none" w:sz="0" w:space="0" w:color="auto"/>
        <w:left w:val="none" w:sz="0" w:space="0" w:color="auto"/>
        <w:bottom w:val="none" w:sz="0" w:space="0" w:color="auto"/>
        <w:right w:val="none" w:sz="0" w:space="0" w:color="auto"/>
      </w:divBdr>
    </w:div>
    <w:div w:id="10074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books/us-history/pages/17-1-the-westward-spi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gov/resource/ppmsca.098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picryl.com/media/at-the-baghdad-international-airport-bia-baghdad-iraq-us-air-force-usaf-personnel-11cb2d" TargetMode="External"/><Relationship Id="rId5" Type="http://schemas.openxmlformats.org/officeDocument/2006/relationships/hyperlink" Target="mailto:Christopher.gerdes@hccs.ed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eJgtqs_Rw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 Gerdes</dc:creator>
  <cp:keywords/>
  <dc:description/>
  <cp:lastModifiedBy>Christopher L. Gerdes</cp:lastModifiedBy>
  <cp:revision>2</cp:revision>
  <dcterms:created xsi:type="dcterms:W3CDTF">2023-01-11T20:27:00Z</dcterms:created>
  <dcterms:modified xsi:type="dcterms:W3CDTF">2023-01-11T20:27:00Z</dcterms:modified>
</cp:coreProperties>
</file>