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E07" w14:textId="51AAA26E" w:rsidR="0020456C" w:rsidRDefault="0020456C" w:rsidP="0020456C">
      <w:pPr>
        <w:pStyle w:val="Heading1"/>
      </w:pPr>
      <w:r w:rsidRPr="00241F37">
        <w:t xml:space="preserve">Chapter </w:t>
      </w:r>
      <w:r>
        <w:t>20</w:t>
      </w:r>
      <w:r w:rsidRPr="00241F37">
        <w:t xml:space="preserve"> </w:t>
      </w:r>
      <w:bookmarkStart w:id="0" w:name="_Hlk124322498"/>
      <w:r w:rsidRPr="00241F37">
        <w:t>–</w:t>
      </w:r>
      <w:bookmarkEnd w:id="0"/>
      <w:r w:rsidRPr="00241F37">
        <w:t xml:space="preserve"> </w:t>
      </w:r>
      <w:r>
        <w:t>Politics and Corruption During the Gilded Age</w:t>
      </w:r>
    </w:p>
    <w:p w14:paraId="4A0955D9" w14:textId="77777777" w:rsidR="0020456C" w:rsidRDefault="0020456C" w:rsidP="0020456C">
      <w:pPr>
        <w:pStyle w:val="NoSpacing"/>
      </w:pPr>
      <w:r>
        <w:t>Christopher Gerdes, M.A.I.S.</w:t>
      </w:r>
    </w:p>
    <w:p w14:paraId="632F5267" w14:textId="77777777" w:rsidR="0020456C" w:rsidRPr="00E9026A" w:rsidRDefault="0020456C" w:rsidP="0020456C">
      <w:pPr>
        <w:pStyle w:val="NoSpacing"/>
      </w:pPr>
      <w:hyperlink r:id="rId8" w:history="1">
        <w:r w:rsidRPr="00716384">
          <w:rPr>
            <w:rStyle w:val="Hyperlink"/>
            <w:rFonts w:cstheme="minorHAnsi"/>
          </w:rPr>
          <w:t>Christopher.gerdes@hccs.edu</w:t>
        </w:r>
      </w:hyperlink>
    </w:p>
    <w:p w14:paraId="7D2284BB" w14:textId="77777777" w:rsidR="00936A50" w:rsidRDefault="00936A50" w:rsidP="008732B4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7A14AB67" w14:textId="454CA56C" w:rsidR="00BF02DC" w:rsidRDefault="0020456C" w:rsidP="008732B4">
      <w:pPr>
        <w:rPr>
          <w:rFonts w:ascii="Calibri" w:eastAsia="Calibri" w:hAnsi="Calibri" w:cs="Calibri"/>
          <w:sz w:val="24"/>
          <w:szCs w:val="24"/>
          <w:highlight w:val="white"/>
        </w:rPr>
      </w:pPr>
      <w:r w:rsidRPr="009602E3">
        <w:rPr>
          <w:rFonts w:ascii="Calibri" w:eastAsia="Calibri" w:hAnsi="Calibri" w:cs="Calibri"/>
          <w:sz w:val="24"/>
          <w:szCs w:val="24"/>
          <w:highlight w:val="white"/>
        </w:rPr>
        <w:t>Follow each prompt. You will read a selection and/or view an image/document. Answer each question thoroughly. {</w:t>
      </w:r>
      <w:r w:rsidRPr="009602E3">
        <w:rPr>
          <w:rFonts w:ascii="Calibri" w:eastAsia="Calibri" w:hAnsi="Calibri" w:cs="Calibri"/>
          <w:i/>
          <w:sz w:val="24"/>
          <w:szCs w:val="24"/>
          <w:highlight w:val="white"/>
        </w:rPr>
        <w:t>Instructors: insert specific directions such as word count, response type, submission format, etc.</w:t>
      </w:r>
      <w:r w:rsidRPr="009602E3">
        <w:rPr>
          <w:rFonts w:ascii="Calibri" w:eastAsia="Calibri" w:hAnsi="Calibri" w:cs="Calibri"/>
          <w:sz w:val="24"/>
          <w:szCs w:val="24"/>
          <w:highlight w:val="white"/>
        </w:rPr>
        <w:t>}</w:t>
      </w:r>
    </w:p>
    <w:p w14:paraId="0BCC6A9E" w14:textId="3C22EECA" w:rsidR="00BF02DC" w:rsidRDefault="00BF02DC" w:rsidP="008732B4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232F887C" wp14:editId="7193D35D">
            <wp:extent cx="5410200" cy="5216056"/>
            <wp:effectExtent l="0" t="0" r="0" b="381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80" cy="522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DC39" w14:textId="6E979A4A" w:rsidR="00DA7C1F" w:rsidRDefault="00DA7C1F"/>
    <w:p w14:paraId="5AA8D2A7" w14:textId="77777777" w:rsidR="00E15DF0" w:rsidRDefault="00E94E57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t xml:space="preserve">Image 1. “When McKinley is President.”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Print shows Uncle Sam sitting on the steps to the White House as a man (McKinley) wearing a top hat labeled "Monopoly" walks up the steps to enter the White House. </w:t>
      </w:r>
      <w:r w:rsidRPr="008403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by </w:t>
      </w:r>
      <w:proofErr w:type="spellStart"/>
      <w:r w:rsidRPr="00840375">
        <w:rPr>
          <w:rFonts w:ascii="Times New Roman" w:eastAsia="Times New Roman" w:hAnsi="Times New Roman" w:cs="Times New Roman"/>
          <w:color w:val="000000"/>
          <w:shd w:val="clear" w:color="auto" w:fill="FFFFFF"/>
        </w:rPr>
        <w:t>Pughe</w:t>
      </w:r>
      <w:proofErr w:type="spellEnd"/>
      <w:r w:rsidRPr="00840375">
        <w:rPr>
          <w:rFonts w:ascii="Times New Roman" w:eastAsia="Times New Roman" w:hAnsi="Times New Roman" w:cs="Times New Roman"/>
          <w:color w:val="000000"/>
          <w:shd w:val="clear" w:color="auto" w:fill="FFFFFF"/>
        </w:rPr>
        <w:t>, J. S. (John S.), 1870-1909, artist.</w:t>
      </w:r>
      <w:r w:rsidRPr="00840375">
        <w:rPr>
          <w:rFonts w:ascii="Times New Roman" w:eastAsia="Times New Roman" w:hAnsi="Times New Roman" w:cs="Times New Roman"/>
        </w:rPr>
        <w:t xml:space="preserve"> </w:t>
      </w:r>
      <w:r w:rsidRPr="008403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Illus. from </w:t>
      </w:r>
      <w:r w:rsidRPr="0084037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Puck</w:t>
      </w:r>
      <w:r w:rsidRPr="00840375">
        <w:rPr>
          <w:rFonts w:ascii="Times New Roman" w:eastAsia="Times New Roman" w:hAnsi="Times New Roman" w:cs="Times New Roman"/>
          <w:color w:val="000000"/>
          <w:shd w:val="clear" w:color="auto" w:fill="FFFFFF"/>
        </w:rPr>
        <w:t>, v.</w:t>
      </w:r>
      <w:r w:rsidR="008B070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8B070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39, no. 999, (1896 April 29), cover. </w:t>
      </w:r>
    </w:p>
    <w:p w14:paraId="194BD149" w14:textId="77777777" w:rsidR="00E15DF0" w:rsidRDefault="00E15DF0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4906F4DB" w14:textId="19A63BAB" w:rsidR="00E94E57" w:rsidRDefault="008B0702">
      <w:r>
        <w:rPr>
          <w:rFonts w:ascii="Roboto" w:hAnsi="Roboto"/>
          <w:color w:val="000000"/>
          <w:sz w:val="21"/>
          <w:szCs w:val="21"/>
          <w:shd w:val="clear" w:color="auto" w:fill="FFFFFF"/>
        </w:rPr>
        <w:lastRenderedPageBreak/>
        <w:t xml:space="preserve">Copyright 1896 by Keppler &amp;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Schwarzmann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Source: </w:t>
      </w:r>
      <w:hyperlink r:id="rId10" w:history="1">
        <w:r w:rsidRPr="006A23E1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https://picryl.com/media/when-mckinley-is-president-js-pughe</w:t>
        </w:r>
      </w:hyperlink>
      <w:r>
        <w:rPr>
          <w:rFonts w:ascii="Roboto" w:hAnsi="Roboto"/>
          <w:color w:val="000000"/>
          <w:sz w:val="21"/>
          <w:szCs w:val="21"/>
          <w:shd w:val="clear" w:color="auto" w:fill="FFFFFF"/>
        </w:rPr>
        <w:t>. Library of Congress.</w:t>
      </w:r>
      <w:r w:rsidR="00E15DF0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No Known restrictions on publication.</w:t>
      </w:r>
    </w:p>
    <w:p w14:paraId="754370FD" w14:textId="57AACE72" w:rsidR="00DA7C1F" w:rsidRPr="00E15DF0" w:rsidRDefault="00DA7C1F" w:rsidP="00DA7C1F">
      <w:pPr>
        <w:rPr>
          <w:highlight w:val="yellow"/>
        </w:rPr>
      </w:pPr>
    </w:p>
    <w:p w14:paraId="71942F69" w14:textId="77777777" w:rsidR="00DA7C1F" w:rsidRDefault="00DA7C1F"/>
    <w:p w14:paraId="0AA7DF1B" w14:textId="77777777" w:rsidR="00BF02DC" w:rsidRDefault="00BF02DC" w:rsidP="00BF02DC"/>
    <w:p w14:paraId="044D0703" w14:textId="0A401D97" w:rsidR="008732B4" w:rsidRPr="0020456C" w:rsidRDefault="008732B4" w:rsidP="00BF02D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0456C">
        <w:rPr>
          <w:b/>
          <w:bCs/>
          <w:sz w:val="20"/>
          <w:szCs w:val="20"/>
        </w:rPr>
        <w:t>BACKGROUND</w:t>
      </w:r>
    </w:p>
    <w:p w14:paraId="6C516780" w14:textId="49013C35" w:rsidR="008732B4" w:rsidRDefault="008732B4" w:rsidP="00E97B46">
      <w:pPr>
        <w:pStyle w:val="ListParagraph"/>
        <w:numPr>
          <w:ilvl w:val="0"/>
          <w:numId w:val="3"/>
        </w:numPr>
      </w:pPr>
      <w:r w:rsidRPr="00E97B46">
        <w:rPr>
          <w:b/>
          <w:bCs/>
        </w:rPr>
        <w:t xml:space="preserve">Read: </w:t>
      </w:r>
      <w:r>
        <w:t>Figure 2</w:t>
      </w:r>
      <w:r w:rsidR="00BF02DC">
        <w:t>0</w:t>
      </w:r>
      <w:r>
        <w:t xml:space="preserve">.3 </w:t>
      </w:r>
      <w:hyperlink r:id="rId11" w:anchor="Figure_20_01_GildedAge" w:history="1">
        <w:r w:rsidRPr="007546D1">
          <w:rPr>
            <w:rStyle w:val="Hyperlink"/>
          </w:rPr>
          <w:t>https://openstax.org/books/us-history/pages/20-1-political-corruption-in-postbellum-america#Figure_20_01_GildedAge</w:t>
        </w:r>
      </w:hyperlink>
      <w:r w:rsidR="00874901">
        <w:rPr>
          <w:rStyle w:val="Hyperlink"/>
        </w:rPr>
        <w:t xml:space="preserve"> </w:t>
      </w:r>
      <w:r w:rsidR="00874901">
        <w:rPr>
          <w:rStyle w:val="Hyperlink"/>
          <w:color w:val="auto"/>
          <w:u w:val="none"/>
        </w:rPr>
        <w:t xml:space="preserve">in the </w:t>
      </w:r>
      <w:r w:rsidR="00874901">
        <w:rPr>
          <w:rStyle w:val="Hyperlink"/>
          <w:i/>
          <w:iCs/>
          <w:color w:val="auto"/>
          <w:u w:val="none"/>
        </w:rPr>
        <w:t xml:space="preserve">OpenStax US History </w:t>
      </w:r>
      <w:r w:rsidR="00874901">
        <w:rPr>
          <w:rStyle w:val="Hyperlink"/>
          <w:color w:val="auto"/>
          <w:u w:val="none"/>
        </w:rPr>
        <w:t>textbook.</w:t>
      </w:r>
    </w:p>
    <w:p w14:paraId="01427B05" w14:textId="4F207A37" w:rsidR="008732B4" w:rsidRDefault="008732B4" w:rsidP="008732B4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Answer: </w:t>
      </w:r>
      <w:r>
        <w:t>How does the reading reflect what Mark Twain calls “The Gilded Age.?”</w:t>
      </w:r>
    </w:p>
    <w:p w14:paraId="2BFD6B52" w14:textId="4D48E0B6" w:rsidR="00BF02DC" w:rsidRDefault="00BF02DC" w:rsidP="00BF02DC"/>
    <w:p w14:paraId="79E43943" w14:textId="522E6B60" w:rsidR="00BA68ED" w:rsidRPr="0020456C" w:rsidRDefault="0020456C" w:rsidP="00E15DF0">
      <w:pPr>
        <w:pStyle w:val="ListParagraph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CONSIDER</w:t>
      </w:r>
    </w:p>
    <w:p w14:paraId="6F4542B5" w14:textId="71B0C93C" w:rsidR="00BA68ED" w:rsidRPr="00BF02DC" w:rsidRDefault="00BA68ED" w:rsidP="00BA68ED">
      <w:r>
        <w:rPr>
          <w:b/>
          <w:bCs/>
        </w:rPr>
        <w:t xml:space="preserve">             </w:t>
      </w:r>
      <w:r w:rsidR="00E97B46">
        <w:rPr>
          <w:b/>
          <w:bCs/>
        </w:rPr>
        <w:t xml:space="preserve">     </w:t>
      </w:r>
      <w:r>
        <w:rPr>
          <w:b/>
          <w:bCs/>
        </w:rPr>
        <w:t xml:space="preserve">a. </w:t>
      </w:r>
      <w:r w:rsidR="00E97B46">
        <w:rPr>
          <w:b/>
          <w:bCs/>
        </w:rPr>
        <w:tab/>
      </w:r>
      <w:r>
        <w:rPr>
          <w:b/>
          <w:bCs/>
        </w:rPr>
        <w:t xml:space="preserve">View: </w:t>
      </w:r>
      <w:r w:rsidR="00BF02DC">
        <w:t>Study the political cartoon above.</w:t>
      </w:r>
    </w:p>
    <w:p w14:paraId="4A9D7E16" w14:textId="56013B8E" w:rsidR="00BF02DC" w:rsidRDefault="00BA68ED" w:rsidP="00BF02DC">
      <w:pPr>
        <w:ind w:firstLine="720"/>
      </w:pPr>
      <w:r w:rsidRPr="00BA68ED">
        <w:rPr>
          <w:b/>
          <w:bCs/>
        </w:rPr>
        <w:t xml:space="preserve"> </w:t>
      </w:r>
      <w:r w:rsidR="00E97B46">
        <w:rPr>
          <w:b/>
          <w:bCs/>
        </w:rPr>
        <w:t xml:space="preserve">     </w:t>
      </w:r>
      <w:r w:rsidRPr="00BA68ED">
        <w:rPr>
          <w:b/>
          <w:bCs/>
        </w:rPr>
        <w:t xml:space="preserve">b. </w:t>
      </w:r>
      <w:r w:rsidR="00E97B46">
        <w:rPr>
          <w:b/>
          <w:bCs/>
        </w:rPr>
        <w:tab/>
      </w:r>
      <w:r w:rsidRPr="00BA68ED">
        <w:rPr>
          <w:b/>
          <w:bCs/>
        </w:rPr>
        <w:t>Answer</w:t>
      </w:r>
      <w:r>
        <w:rPr>
          <w:b/>
          <w:bCs/>
        </w:rPr>
        <w:t xml:space="preserve">: </w:t>
      </w:r>
      <w:r>
        <w:t xml:space="preserve">Describe how the image reflects “The Gilded Age?” </w:t>
      </w:r>
    </w:p>
    <w:p w14:paraId="31B7CD41" w14:textId="77777777" w:rsidR="00BF02DC" w:rsidRDefault="00BF02DC" w:rsidP="00BF02DC">
      <w:pPr>
        <w:ind w:firstLine="720"/>
      </w:pPr>
    </w:p>
    <w:p w14:paraId="47EEEEC7" w14:textId="4C670A00" w:rsidR="00BA68ED" w:rsidRPr="00BF02DC" w:rsidRDefault="00BA68ED" w:rsidP="00BF02DC">
      <w:r w:rsidRPr="00A82358">
        <w:rPr>
          <w:b/>
          <w:bCs/>
        </w:rPr>
        <w:t xml:space="preserve"> </w:t>
      </w:r>
      <w:r w:rsidR="00BF02DC">
        <w:rPr>
          <w:b/>
          <w:bCs/>
        </w:rPr>
        <w:t xml:space="preserve">     3. </w:t>
      </w:r>
      <w:r w:rsidR="0020456C">
        <w:rPr>
          <w:b/>
          <w:bCs/>
          <w:sz w:val="20"/>
          <w:szCs w:val="20"/>
        </w:rPr>
        <w:t>REFLECT</w:t>
      </w:r>
    </w:p>
    <w:p w14:paraId="512E54C5" w14:textId="25430EF7" w:rsidR="00AD78C6" w:rsidRPr="00AD78C6" w:rsidRDefault="00E97B46" w:rsidP="00AD78C6">
      <w:pPr>
        <w:ind w:left="720"/>
      </w:pPr>
      <w:r>
        <w:rPr>
          <w:b/>
          <w:bCs/>
        </w:rPr>
        <w:t xml:space="preserve">      </w:t>
      </w:r>
      <w:r w:rsidR="00A82358">
        <w:rPr>
          <w:b/>
          <w:bCs/>
        </w:rPr>
        <w:t xml:space="preserve">a. </w:t>
      </w:r>
      <w:r>
        <w:rPr>
          <w:b/>
          <w:bCs/>
        </w:rPr>
        <w:tab/>
      </w:r>
      <w:r w:rsidR="00A82358">
        <w:rPr>
          <w:b/>
          <w:bCs/>
        </w:rPr>
        <w:t xml:space="preserve">Read: </w:t>
      </w:r>
      <w:hyperlink r:id="rId12" w:history="1">
        <w:r w:rsidR="00AD78C6" w:rsidRPr="00AD78C6">
          <w:rPr>
            <w:rStyle w:val="Hyperlink"/>
          </w:rPr>
          <w:t>https://ohiohistorycentral.org/w/Teapot_Dome_Scandal</w:t>
        </w:r>
      </w:hyperlink>
    </w:p>
    <w:p w14:paraId="36BC34D2" w14:textId="1D00CB33" w:rsidR="00A82358" w:rsidRDefault="00E97B46" w:rsidP="00E97B46">
      <w:pPr>
        <w:ind w:left="1440" w:hanging="720"/>
      </w:pPr>
      <w:r>
        <w:rPr>
          <w:b/>
          <w:bCs/>
        </w:rPr>
        <w:t xml:space="preserve">      </w:t>
      </w:r>
      <w:r w:rsidR="00A82358">
        <w:rPr>
          <w:b/>
          <w:bCs/>
        </w:rPr>
        <w:t xml:space="preserve">b. </w:t>
      </w:r>
      <w:r>
        <w:rPr>
          <w:b/>
          <w:bCs/>
        </w:rPr>
        <w:tab/>
      </w:r>
      <w:r w:rsidR="00A82358">
        <w:rPr>
          <w:b/>
          <w:bCs/>
        </w:rPr>
        <w:t xml:space="preserve">Answer: </w:t>
      </w:r>
      <w:r w:rsidR="00A82358">
        <w:t xml:space="preserve">What crime was </w:t>
      </w:r>
      <w:r w:rsidR="00BF02DC">
        <w:t xml:space="preserve">the 1920’s President Warring G. Harding’s </w:t>
      </w:r>
      <w:r w:rsidR="00A82358">
        <w:t>Secretary of Interior Albert Bacon Fall accused of? How were his actions representative of the Gilded Age?</w:t>
      </w:r>
    </w:p>
    <w:p w14:paraId="6B7927E9" w14:textId="21FD0CA2" w:rsidR="00A82358" w:rsidRDefault="00A82358" w:rsidP="00A82358"/>
    <w:p w14:paraId="03DA676A" w14:textId="4FE22E89" w:rsidR="00A82358" w:rsidRDefault="00BF02DC" w:rsidP="00BF02DC">
      <w:pPr>
        <w:rPr>
          <w:b/>
          <w:bCs/>
        </w:rPr>
      </w:pPr>
      <w:r>
        <w:rPr>
          <w:b/>
          <w:bCs/>
        </w:rPr>
        <w:t xml:space="preserve">       </w:t>
      </w:r>
      <w:r w:rsidR="00A82358">
        <w:rPr>
          <w:b/>
          <w:bCs/>
        </w:rPr>
        <w:t xml:space="preserve">4. </w:t>
      </w:r>
      <w:r w:rsidR="00A82358" w:rsidRPr="0020456C">
        <w:rPr>
          <w:b/>
          <w:bCs/>
          <w:sz w:val="20"/>
          <w:szCs w:val="20"/>
        </w:rPr>
        <w:t>CONNECT</w:t>
      </w:r>
    </w:p>
    <w:p w14:paraId="092D2FEE" w14:textId="20654A49" w:rsidR="00A82358" w:rsidRDefault="00E97B46" w:rsidP="00E97B46">
      <w:pPr>
        <w:ind w:left="1440" w:hanging="720"/>
        <w:rPr>
          <w:b/>
          <w:bCs/>
        </w:rPr>
      </w:pPr>
      <w:r>
        <w:rPr>
          <w:b/>
          <w:bCs/>
        </w:rPr>
        <w:t xml:space="preserve">      </w:t>
      </w:r>
      <w:r w:rsidR="00A82358">
        <w:rPr>
          <w:b/>
          <w:bCs/>
        </w:rPr>
        <w:t xml:space="preserve">a. </w:t>
      </w:r>
      <w:r>
        <w:rPr>
          <w:b/>
          <w:bCs/>
        </w:rPr>
        <w:tab/>
      </w:r>
      <w:r w:rsidR="00936A50">
        <w:rPr>
          <w:b/>
          <w:bCs/>
        </w:rPr>
        <w:t xml:space="preserve">Read: </w:t>
      </w:r>
      <w:r w:rsidR="00BC2B09">
        <w:t xml:space="preserve">Thomas T. Holyoke and Timothy M. </w:t>
      </w:r>
      <w:proofErr w:type="spellStart"/>
      <w:r w:rsidR="00BC2B09">
        <w:t>LaPira</w:t>
      </w:r>
      <w:proofErr w:type="spellEnd"/>
      <w:r w:rsidR="00BC2B09">
        <w:t xml:space="preserve">, “Lobbying is Growing in the US- More Information May be the Best Regulation,” USAA -United States Politics and Society, </w:t>
      </w:r>
      <w:r>
        <w:t xml:space="preserve">Oct., 2017, </w:t>
      </w:r>
      <w:hyperlink r:id="rId13" w:history="1">
        <w:r w:rsidRPr="00AE27F8">
          <w:rPr>
            <w:rStyle w:val="Hyperlink"/>
          </w:rPr>
          <w:t>https://blogs.lse.ac.uk/usappblog/2017/10/11/lobbying-is-growing-in-the-us-more-information-may-be-the-best-regulation/</w:t>
        </w:r>
      </w:hyperlink>
    </w:p>
    <w:p w14:paraId="60F99B0E" w14:textId="518948A5" w:rsidR="00A82358" w:rsidRPr="00936A50" w:rsidRDefault="00936A50" w:rsidP="00E97B46">
      <w:pPr>
        <w:ind w:left="1440" w:hanging="360"/>
      </w:pPr>
      <w:r>
        <w:rPr>
          <w:b/>
          <w:bCs/>
        </w:rPr>
        <w:t xml:space="preserve">b. </w:t>
      </w:r>
      <w:r w:rsidR="00E97B46">
        <w:rPr>
          <w:b/>
          <w:bCs/>
        </w:rPr>
        <w:tab/>
      </w:r>
      <w:r>
        <w:rPr>
          <w:b/>
          <w:bCs/>
        </w:rPr>
        <w:t xml:space="preserve">Answer: </w:t>
      </w:r>
      <w:r w:rsidR="00BF02DC">
        <w:t>According to the article, w</w:t>
      </w:r>
      <w:r>
        <w:t>hat is the role of lobbyists in American politics today</w:t>
      </w:r>
      <w:r w:rsidR="00BF02DC">
        <w:t>?</w:t>
      </w:r>
      <w:r>
        <w:t xml:space="preserve"> </w:t>
      </w:r>
      <w:r w:rsidR="00BF02DC">
        <w:t>W</w:t>
      </w:r>
      <w:r>
        <w:t xml:space="preserve">hat is the criticism? How is </w:t>
      </w:r>
      <w:r w:rsidR="00BF02DC">
        <w:t xml:space="preserve">this form of </w:t>
      </w:r>
      <w:r>
        <w:t xml:space="preserve">political </w:t>
      </w:r>
      <w:r w:rsidR="00BF02DC">
        <w:t>corruption similar</w:t>
      </w:r>
      <w:r>
        <w:t xml:space="preserve"> </w:t>
      </w:r>
      <w:r w:rsidR="00BF02DC">
        <w:t>to, or</w:t>
      </w:r>
      <w:r>
        <w:t xml:space="preserve"> different </w:t>
      </w:r>
      <w:r w:rsidR="00BF02DC">
        <w:t>than that of</w:t>
      </w:r>
      <w:r>
        <w:t xml:space="preserve"> </w:t>
      </w:r>
      <w:r w:rsidR="00BF02DC">
        <w:t>The Gilded Age</w:t>
      </w:r>
      <w:r>
        <w:t>?</w:t>
      </w:r>
    </w:p>
    <w:sectPr w:rsidR="00A82358" w:rsidRPr="0093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B587" w14:textId="77777777" w:rsidR="00A75F6B" w:rsidRDefault="00A75F6B" w:rsidP="00E15DF0">
      <w:pPr>
        <w:spacing w:line="240" w:lineRule="auto"/>
      </w:pPr>
      <w:r>
        <w:separator/>
      </w:r>
    </w:p>
  </w:endnote>
  <w:endnote w:type="continuationSeparator" w:id="0">
    <w:p w14:paraId="58299897" w14:textId="77777777" w:rsidR="00A75F6B" w:rsidRDefault="00A75F6B" w:rsidP="00E15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E9CC" w14:textId="77777777" w:rsidR="00A75F6B" w:rsidRDefault="00A75F6B" w:rsidP="00E15DF0">
      <w:pPr>
        <w:spacing w:line="240" w:lineRule="auto"/>
      </w:pPr>
      <w:r>
        <w:separator/>
      </w:r>
    </w:p>
  </w:footnote>
  <w:footnote w:type="continuationSeparator" w:id="0">
    <w:p w14:paraId="72D04505" w14:textId="77777777" w:rsidR="00A75F6B" w:rsidRDefault="00A75F6B" w:rsidP="00E15D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674"/>
    <w:multiLevelType w:val="hybridMultilevel"/>
    <w:tmpl w:val="F7E00B86"/>
    <w:lvl w:ilvl="0" w:tplc="E046593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D55E18"/>
    <w:multiLevelType w:val="hybridMultilevel"/>
    <w:tmpl w:val="2E248FD0"/>
    <w:lvl w:ilvl="0" w:tplc="9CF606F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F101A"/>
    <w:multiLevelType w:val="hybridMultilevel"/>
    <w:tmpl w:val="4E34917A"/>
    <w:lvl w:ilvl="0" w:tplc="C27228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97288"/>
    <w:multiLevelType w:val="hybridMultilevel"/>
    <w:tmpl w:val="A3EAC59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37EDF"/>
    <w:multiLevelType w:val="hybridMultilevel"/>
    <w:tmpl w:val="9AF88FBA"/>
    <w:lvl w:ilvl="0" w:tplc="30E89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F33BD"/>
    <w:multiLevelType w:val="hybridMultilevel"/>
    <w:tmpl w:val="C17E7BF0"/>
    <w:lvl w:ilvl="0" w:tplc="47BA1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A03"/>
    <w:multiLevelType w:val="hybridMultilevel"/>
    <w:tmpl w:val="5C7423EC"/>
    <w:lvl w:ilvl="0" w:tplc="3C887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E1E98"/>
    <w:multiLevelType w:val="hybridMultilevel"/>
    <w:tmpl w:val="3B16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21A60"/>
    <w:multiLevelType w:val="hybridMultilevel"/>
    <w:tmpl w:val="5A6AF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27D"/>
    <w:multiLevelType w:val="hybridMultilevel"/>
    <w:tmpl w:val="69C4DF24"/>
    <w:lvl w:ilvl="0" w:tplc="5E763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BB3D2E"/>
    <w:multiLevelType w:val="hybridMultilevel"/>
    <w:tmpl w:val="85103138"/>
    <w:lvl w:ilvl="0" w:tplc="9E2A1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60594"/>
    <w:multiLevelType w:val="hybridMultilevel"/>
    <w:tmpl w:val="7B4C86C8"/>
    <w:lvl w:ilvl="0" w:tplc="C2C6AA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3097D"/>
    <w:multiLevelType w:val="hybridMultilevel"/>
    <w:tmpl w:val="CE32FB3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F032CC"/>
    <w:multiLevelType w:val="hybridMultilevel"/>
    <w:tmpl w:val="CD5A6CE8"/>
    <w:lvl w:ilvl="0" w:tplc="B8F66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583246">
    <w:abstractNumId w:val="7"/>
  </w:num>
  <w:num w:numId="2" w16cid:durableId="678241729">
    <w:abstractNumId w:val="2"/>
  </w:num>
  <w:num w:numId="3" w16cid:durableId="1796289565">
    <w:abstractNumId w:val="1"/>
  </w:num>
  <w:num w:numId="4" w16cid:durableId="1180194945">
    <w:abstractNumId w:val="11"/>
  </w:num>
  <w:num w:numId="5" w16cid:durableId="2139955322">
    <w:abstractNumId w:val="6"/>
  </w:num>
  <w:num w:numId="6" w16cid:durableId="1749687243">
    <w:abstractNumId w:val="4"/>
  </w:num>
  <w:num w:numId="7" w16cid:durableId="638922265">
    <w:abstractNumId w:val="0"/>
  </w:num>
  <w:num w:numId="8" w16cid:durableId="1243178113">
    <w:abstractNumId w:val="9"/>
  </w:num>
  <w:num w:numId="9" w16cid:durableId="1591965786">
    <w:abstractNumId w:val="8"/>
  </w:num>
  <w:num w:numId="10" w16cid:durableId="234511546">
    <w:abstractNumId w:val="5"/>
  </w:num>
  <w:num w:numId="11" w16cid:durableId="832456708">
    <w:abstractNumId w:val="13"/>
  </w:num>
  <w:num w:numId="12" w16cid:durableId="1048258015">
    <w:abstractNumId w:val="10"/>
  </w:num>
  <w:num w:numId="13" w16cid:durableId="2007705844">
    <w:abstractNumId w:val="12"/>
  </w:num>
  <w:num w:numId="14" w16cid:durableId="1408503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B4"/>
    <w:rsid w:val="00070C64"/>
    <w:rsid w:val="001750F8"/>
    <w:rsid w:val="0020456C"/>
    <w:rsid w:val="00465DE5"/>
    <w:rsid w:val="008732B4"/>
    <w:rsid w:val="00874901"/>
    <w:rsid w:val="008B0702"/>
    <w:rsid w:val="00936A50"/>
    <w:rsid w:val="00A75F6B"/>
    <w:rsid w:val="00A82358"/>
    <w:rsid w:val="00AD78C6"/>
    <w:rsid w:val="00BA68ED"/>
    <w:rsid w:val="00BC2B09"/>
    <w:rsid w:val="00BF02DC"/>
    <w:rsid w:val="00D72087"/>
    <w:rsid w:val="00DA7C1F"/>
    <w:rsid w:val="00DC6F04"/>
    <w:rsid w:val="00E15DF0"/>
    <w:rsid w:val="00E94E57"/>
    <w:rsid w:val="00E97B46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13BF"/>
  <w15:chartTrackingRefBased/>
  <w15:docId w15:val="{EA481728-8458-43DA-B548-A9C531BE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B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56C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2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2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F0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15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F0"/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204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04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gerdes@hccs.edu" TargetMode="External"/><Relationship Id="rId13" Type="http://schemas.openxmlformats.org/officeDocument/2006/relationships/hyperlink" Target="https://blogs.lse.ac.uk/usappblog/2017/10/11/lobbying-is-growing-in-the-us-more-information-may-be-the-best-regul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hiohistorycentral.org/w/Teapot_Dome_Scand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stax.org/books/us-history/pages/20-1-political-corruption-in-postbellum-amer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icryl.com/media/when-mckinley-is-president-js-pugh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69C3-C010-4FFF-B7F3-21D05651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2023-01-11T19:57:00Z</dcterms:created>
  <dcterms:modified xsi:type="dcterms:W3CDTF">2023-01-11T19:57:00Z</dcterms:modified>
</cp:coreProperties>
</file>